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4C39" w14:textId="790A1003" w:rsidR="00990782" w:rsidRDefault="00AE5051" w:rsidP="00990782">
      <w:pPr>
        <w:rPr>
          <w:rFonts w:ascii="Arial" w:hAnsi="Arial"/>
        </w:rPr>
      </w:pPr>
      <w:r>
        <w:rPr>
          <w:rFonts w:ascii="Arial" w:hAnsi="Arial"/>
          <w:noProof/>
        </w:rPr>
        <w:drawing>
          <wp:inline distT="0" distB="0" distL="0" distR="0" wp14:anchorId="4AACDF4C" wp14:editId="4AAD650A">
            <wp:extent cx="1981200" cy="285750"/>
            <wp:effectExtent l="0" t="0" r="0" b="0"/>
            <wp:docPr id="850485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192C0AD0" w14:textId="77777777" w:rsidR="00990782" w:rsidRDefault="00990782" w:rsidP="00FE3793">
      <w:pPr>
        <w:pStyle w:val="Title"/>
        <w:jc w:val="left"/>
        <w:rPr>
          <w:rFonts w:cs="Arial"/>
          <w:sz w:val="20"/>
          <w:szCs w:val="24"/>
        </w:rPr>
      </w:pPr>
    </w:p>
    <w:p w14:paraId="49A79AD0" w14:textId="77777777" w:rsidR="00FB6D02" w:rsidRPr="00085ADE" w:rsidRDefault="00085ADE" w:rsidP="00085ADE">
      <w:pPr>
        <w:rPr>
          <w:rFonts w:ascii="Arial" w:hAnsi="Arial" w:cs="Arial"/>
          <w:b/>
          <w:color w:val="000000"/>
          <w:sz w:val="24"/>
          <w:szCs w:val="24"/>
        </w:rPr>
      </w:pPr>
      <w:r w:rsidRPr="00085ADE">
        <w:rPr>
          <w:rFonts w:ascii="Arial" w:hAnsi="Arial" w:cs="Arial"/>
          <w:b/>
          <w:color w:val="000000"/>
          <w:sz w:val="24"/>
          <w:szCs w:val="24"/>
        </w:rPr>
        <w:t xml:space="preserve">ALTA </w:t>
      </w:r>
      <w:r w:rsidRPr="00085ADE">
        <w:rPr>
          <w:rFonts w:ascii="Arial" w:hAnsi="Arial" w:cs="Arial"/>
          <w:b/>
          <w:bCs/>
          <w:sz w:val="24"/>
          <w:szCs w:val="24"/>
        </w:rPr>
        <w:t>30.1</w:t>
      </w:r>
      <w:r w:rsidR="00E53DCB">
        <w:rPr>
          <w:rFonts w:ascii="Arial" w:hAnsi="Arial" w:cs="Arial"/>
          <w:b/>
          <w:bCs/>
          <w:sz w:val="24"/>
          <w:szCs w:val="24"/>
        </w:rPr>
        <w:t xml:space="preserve"> </w:t>
      </w:r>
      <w:r w:rsidRPr="00085ADE">
        <w:rPr>
          <w:rFonts w:ascii="Arial" w:hAnsi="Arial" w:cs="Arial"/>
          <w:b/>
          <w:bCs/>
          <w:sz w:val="24"/>
          <w:szCs w:val="24"/>
        </w:rPr>
        <w:t>COMMERCIAL PARTICIPATION INTEREST</w:t>
      </w:r>
      <w:r w:rsidR="008514AD">
        <w:rPr>
          <w:rFonts w:ascii="Arial" w:hAnsi="Arial" w:cs="Arial"/>
          <w:b/>
          <w:bCs/>
          <w:sz w:val="24"/>
          <w:szCs w:val="24"/>
        </w:rPr>
        <w:t xml:space="preserve"> </w:t>
      </w:r>
      <w:r w:rsidR="008514AD" w:rsidRPr="00085ADE">
        <w:rPr>
          <w:rFonts w:ascii="Arial" w:hAnsi="Arial" w:cs="Arial"/>
          <w:b/>
          <w:bCs/>
          <w:sz w:val="24"/>
          <w:szCs w:val="24"/>
        </w:rPr>
        <w:t>ENDORSEMENT</w:t>
      </w:r>
      <w:r w:rsidR="002F7268">
        <w:rPr>
          <w:rFonts w:ascii="Arial" w:hAnsi="Arial" w:cs="Arial"/>
          <w:b/>
          <w:bCs/>
          <w:sz w:val="24"/>
          <w:szCs w:val="24"/>
        </w:rPr>
        <w:t xml:space="preserve"> (07-01-2021)</w:t>
      </w:r>
    </w:p>
    <w:p w14:paraId="3DEB01D1" w14:textId="77777777" w:rsidR="00FB6D02" w:rsidRPr="003E0CD1" w:rsidRDefault="00E53DCB" w:rsidP="00085ADE">
      <w:pPr>
        <w:rPr>
          <w:rFonts w:ascii="Arial" w:hAnsi="Arial" w:cs="Arial"/>
          <w:b/>
          <w:color w:val="000000"/>
        </w:rPr>
      </w:pPr>
      <w:r>
        <w:rPr>
          <w:rFonts w:ascii="Arial" w:hAnsi="Arial" w:cs="Arial"/>
          <w:b/>
          <w:color w:val="000000"/>
        </w:rPr>
        <w:t>THIS ENDORSEMENT IS ISSUED AS PART OF</w:t>
      </w:r>
      <w:r w:rsidR="00085ADE" w:rsidRPr="003E0CD1">
        <w:rPr>
          <w:rFonts w:ascii="Arial" w:hAnsi="Arial" w:cs="Arial"/>
          <w:b/>
          <w:color w:val="000000"/>
        </w:rPr>
        <w:t xml:space="preserve"> POLICY NUMBER </w:t>
      </w:r>
      <w:r w:rsidR="0097476A" w:rsidRPr="003E0CD1">
        <w:rPr>
          <w:rFonts w:ascii="Arial" w:hAnsi="Arial" w:cs="Arial"/>
          <w:b/>
        </w:rPr>
        <w:t>______________________</w:t>
      </w:r>
    </w:p>
    <w:p w14:paraId="7BB18A1C" w14:textId="77777777" w:rsidR="00085ADE" w:rsidRPr="00085ADE" w:rsidRDefault="00085ADE" w:rsidP="00085ADE">
      <w:pPr>
        <w:tabs>
          <w:tab w:val="left" w:pos="720"/>
          <w:tab w:val="left" w:pos="1440"/>
          <w:tab w:val="left" w:pos="2160"/>
          <w:tab w:val="left" w:pos="2880"/>
          <w:tab w:val="left" w:pos="3600"/>
        </w:tabs>
        <w:rPr>
          <w:rFonts w:ascii="Arial" w:hAnsi="Arial" w:cs="Arial"/>
          <w:bCs/>
          <w:color w:val="000000"/>
          <w:sz w:val="10"/>
        </w:rPr>
      </w:pPr>
    </w:p>
    <w:p w14:paraId="650C568C" w14:textId="77777777" w:rsidR="00FB6D02" w:rsidRPr="00085ADE" w:rsidRDefault="00085ADE" w:rsidP="00085ADE">
      <w:pPr>
        <w:tabs>
          <w:tab w:val="left" w:pos="720"/>
          <w:tab w:val="left" w:pos="1440"/>
          <w:tab w:val="left" w:pos="2160"/>
          <w:tab w:val="left" w:pos="2880"/>
          <w:tab w:val="left" w:pos="3600"/>
        </w:tabs>
        <w:rPr>
          <w:rFonts w:ascii="Arial" w:hAnsi="Arial" w:cs="Arial"/>
          <w:bCs/>
          <w:color w:val="000000"/>
        </w:rPr>
      </w:pPr>
      <w:r w:rsidRPr="00085ADE">
        <w:rPr>
          <w:rFonts w:ascii="Arial" w:hAnsi="Arial" w:cs="Arial"/>
          <w:bCs/>
          <w:color w:val="000000"/>
        </w:rPr>
        <w:t>ISSUED BY</w:t>
      </w:r>
    </w:p>
    <w:p w14:paraId="256114CC" w14:textId="77777777" w:rsidR="00FB6D02" w:rsidRPr="00085ADE" w:rsidRDefault="00085ADE" w:rsidP="00085ADE">
      <w:pPr>
        <w:pStyle w:val="Heading3"/>
        <w:jc w:val="left"/>
        <w:rPr>
          <w:rFonts w:ascii="Arial" w:hAnsi="Arial" w:cs="Arial"/>
          <w:b w:val="0"/>
          <w:color w:val="000000"/>
          <w:sz w:val="20"/>
        </w:rPr>
      </w:pPr>
      <w:r w:rsidRPr="00085ADE">
        <w:rPr>
          <w:rFonts w:ascii="Arial" w:hAnsi="Arial" w:cs="Arial"/>
          <w:b w:val="0"/>
          <w:color w:val="000000"/>
          <w:sz w:val="20"/>
        </w:rPr>
        <w:t>STEWART TITLE GUARANTY COMPANY</w:t>
      </w:r>
    </w:p>
    <w:p w14:paraId="1867AB15" w14:textId="77777777" w:rsidR="00FB6D02" w:rsidRDefault="00FB6D02" w:rsidP="00085ADE">
      <w:pPr>
        <w:rPr>
          <w:rFonts w:ascii="Arial" w:hAnsi="Arial" w:cs="Arial"/>
        </w:rPr>
      </w:pPr>
    </w:p>
    <w:tbl>
      <w:tblPr>
        <w:tblW w:w="10800" w:type="dxa"/>
        <w:tblInd w:w="18" w:type="dxa"/>
        <w:tblLayout w:type="fixed"/>
        <w:tblCellMar>
          <w:left w:w="14" w:type="dxa"/>
          <w:right w:w="14" w:type="dxa"/>
        </w:tblCellMar>
        <w:tblLook w:val="0000" w:firstRow="0" w:lastRow="0" w:firstColumn="0" w:lastColumn="0" w:noHBand="0" w:noVBand="0"/>
      </w:tblPr>
      <w:tblGrid>
        <w:gridCol w:w="5563"/>
        <w:gridCol w:w="5237"/>
      </w:tblGrid>
      <w:tr w:rsidR="00FB6D02" w:rsidRPr="003E0CD1" w14:paraId="6492262A" w14:textId="77777777" w:rsidTr="0011557F">
        <w:tblPrEx>
          <w:tblCellMar>
            <w:top w:w="0" w:type="dxa"/>
            <w:bottom w:w="0" w:type="dxa"/>
          </w:tblCellMar>
        </w:tblPrEx>
        <w:trPr>
          <w:trHeight w:val="252"/>
        </w:trPr>
        <w:tc>
          <w:tcPr>
            <w:tcW w:w="5563" w:type="dxa"/>
          </w:tcPr>
          <w:p w14:paraId="5C1AF75B" w14:textId="77777777" w:rsidR="00FB6D02" w:rsidRPr="003E0CD1" w:rsidRDefault="00FB6D02" w:rsidP="00085ADE">
            <w:pPr>
              <w:keepNext/>
              <w:keepLines/>
              <w:textAlignment w:val="auto"/>
              <w:rPr>
                <w:rFonts w:ascii="Arial" w:hAnsi="Arial" w:cs="Arial"/>
              </w:rPr>
            </w:pPr>
            <w:r w:rsidRPr="003E0CD1">
              <w:rPr>
                <w:rFonts w:ascii="Arial" w:hAnsi="Arial" w:cs="Arial"/>
                <w:b/>
              </w:rPr>
              <w:t xml:space="preserve">File No.: </w:t>
            </w:r>
            <w:r w:rsidRPr="003E0CD1">
              <w:rPr>
                <w:rFonts w:ascii="Arial" w:hAnsi="Arial" w:cs="Arial"/>
              </w:rPr>
              <w:t xml:space="preserve"> </w:t>
            </w:r>
            <w:r w:rsidR="0097476A" w:rsidRPr="003E0CD1">
              <w:rPr>
                <w:rFonts w:ascii="Arial" w:hAnsi="Arial" w:cs="Arial"/>
              </w:rPr>
              <w:t>______________________</w:t>
            </w:r>
          </w:p>
        </w:tc>
        <w:tc>
          <w:tcPr>
            <w:tcW w:w="5237" w:type="dxa"/>
          </w:tcPr>
          <w:p w14:paraId="119036C7" w14:textId="77777777" w:rsidR="00FB6D02" w:rsidRPr="003E0CD1" w:rsidRDefault="00FB6D02" w:rsidP="003E0CD1">
            <w:pPr>
              <w:keepNext/>
              <w:keepLines/>
              <w:jc w:val="right"/>
              <w:textAlignment w:val="auto"/>
              <w:rPr>
                <w:rFonts w:ascii="Arial" w:hAnsi="Arial" w:cs="Arial"/>
              </w:rPr>
            </w:pPr>
            <w:r w:rsidRPr="003E0CD1">
              <w:rPr>
                <w:rFonts w:ascii="Arial" w:hAnsi="Arial" w:cs="Arial"/>
                <w:b/>
                <w:bCs/>
              </w:rPr>
              <w:t xml:space="preserve">Charge: </w:t>
            </w:r>
            <w:r w:rsidR="0097476A" w:rsidRPr="003E0CD1">
              <w:rPr>
                <w:rFonts w:ascii="Arial" w:hAnsi="Arial" w:cs="Arial"/>
              </w:rPr>
              <w:t>______________________</w:t>
            </w:r>
          </w:p>
        </w:tc>
      </w:tr>
    </w:tbl>
    <w:p w14:paraId="55CF0A19" w14:textId="77777777" w:rsidR="007A2FEB" w:rsidRPr="00B84CF9" w:rsidRDefault="007A2FEB" w:rsidP="007A2FEB">
      <w:pPr>
        <w:pStyle w:val="BodyText"/>
        <w:contextualSpacing/>
        <w:rPr>
          <w:rFonts w:cs="Arial"/>
          <w:color w:val="000000"/>
          <w:kern w:val="16"/>
        </w:rPr>
      </w:pPr>
    </w:p>
    <w:p w14:paraId="02C3500E" w14:textId="77777777" w:rsidR="007A2FEB" w:rsidRPr="009C6436" w:rsidRDefault="007A2FEB" w:rsidP="00AE5051">
      <w:pPr>
        <w:pStyle w:val="BodyText"/>
        <w:widowControl w:val="0"/>
        <w:numPr>
          <w:ilvl w:val="0"/>
          <w:numId w:val="18"/>
        </w:numPr>
        <w:overflowPunct/>
        <w:autoSpaceDE/>
        <w:autoSpaceDN/>
        <w:adjustRightInd/>
        <w:textAlignment w:val="auto"/>
        <w:rPr>
          <w:rFonts w:ascii="Arial" w:hAnsi="Arial" w:cs="Arial"/>
          <w:color w:val="000000"/>
          <w:kern w:val="16"/>
          <w:sz w:val="18"/>
          <w:szCs w:val="18"/>
        </w:rPr>
      </w:pPr>
      <w:r w:rsidRPr="009C6436">
        <w:rPr>
          <w:rFonts w:ascii="Arial" w:hAnsi="Arial" w:cs="Arial"/>
          <w:color w:val="000000"/>
          <w:kern w:val="16"/>
          <w:sz w:val="18"/>
          <w:szCs w:val="18"/>
        </w:rPr>
        <w:t>This endorsement is subject to the exclusions in Section 4 of this endorsement, the Exclusions from Coverage in the policy, the Exceptions from Coverage contained in Schedule B, and the Conditions.</w:t>
      </w:r>
    </w:p>
    <w:p w14:paraId="2F42B157" w14:textId="77777777" w:rsidR="000C563E" w:rsidRPr="009C6436" w:rsidRDefault="007A2FEB" w:rsidP="00AE5051">
      <w:pPr>
        <w:pStyle w:val="BodyText"/>
        <w:widowControl w:val="0"/>
        <w:numPr>
          <w:ilvl w:val="0"/>
          <w:numId w:val="18"/>
        </w:numPr>
        <w:overflowPunct/>
        <w:autoSpaceDE/>
        <w:autoSpaceDN/>
        <w:adjustRightInd/>
        <w:textAlignment w:val="auto"/>
        <w:rPr>
          <w:rFonts w:ascii="Arial" w:hAnsi="Arial" w:cs="Arial"/>
          <w:color w:val="000000"/>
          <w:kern w:val="16"/>
          <w:sz w:val="18"/>
          <w:szCs w:val="18"/>
        </w:rPr>
      </w:pPr>
      <w:r w:rsidRPr="009C6436">
        <w:rPr>
          <w:rFonts w:ascii="Arial" w:hAnsi="Arial" w:cs="Arial"/>
          <w:color w:val="000000"/>
          <w:kern w:val="16"/>
          <w:sz w:val="18"/>
          <w:szCs w:val="18"/>
        </w:rPr>
        <w:t>As used in this endorsement:</w:t>
      </w:r>
    </w:p>
    <w:p w14:paraId="2C9A3265" w14:textId="77777777" w:rsidR="000C563E" w:rsidRPr="009C6436" w:rsidRDefault="000C563E" w:rsidP="00055C1C">
      <w:pPr>
        <w:pStyle w:val="BodyText"/>
        <w:numPr>
          <w:ilvl w:val="1"/>
          <w:numId w:val="18"/>
        </w:numPr>
        <w:tabs>
          <w:tab w:val="left" w:pos="1080"/>
        </w:tabs>
        <w:overflowPunct/>
        <w:autoSpaceDE/>
        <w:autoSpaceDN/>
        <w:adjustRightInd/>
        <w:textAlignment w:val="auto"/>
        <w:rPr>
          <w:rFonts w:ascii="Arial" w:hAnsi="Arial" w:cs="Arial"/>
          <w:color w:val="000000"/>
          <w:kern w:val="16"/>
          <w:sz w:val="18"/>
          <w:szCs w:val="18"/>
        </w:rPr>
      </w:pPr>
      <w:r w:rsidRPr="009C6436">
        <w:rPr>
          <w:rFonts w:ascii="Arial" w:hAnsi="Arial" w:cs="Arial"/>
          <w:color w:val="000000"/>
          <w:kern w:val="16"/>
          <w:sz w:val="18"/>
          <w:szCs w:val="18"/>
        </w:rPr>
        <w:t>“Loan Documents”: Those documents, as they exist at the Date of Policy, creating the Indebtedness.</w:t>
      </w:r>
    </w:p>
    <w:p w14:paraId="328C13B9" w14:textId="77777777" w:rsidR="000C563E" w:rsidRPr="009C6436" w:rsidRDefault="000C563E" w:rsidP="00055C1C">
      <w:pPr>
        <w:pStyle w:val="BodyText"/>
        <w:numPr>
          <w:ilvl w:val="1"/>
          <w:numId w:val="18"/>
        </w:numPr>
        <w:tabs>
          <w:tab w:val="left" w:pos="1080"/>
        </w:tabs>
        <w:overflowPunct/>
        <w:autoSpaceDE/>
        <w:autoSpaceDN/>
        <w:adjustRightInd/>
        <w:textAlignment w:val="auto"/>
        <w:rPr>
          <w:rFonts w:ascii="Arial" w:hAnsi="Arial" w:cs="Arial"/>
          <w:color w:val="000000"/>
          <w:kern w:val="16"/>
          <w:sz w:val="18"/>
          <w:szCs w:val="18"/>
        </w:rPr>
      </w:pPr>
      <w:r w:rsidRPr="009C6436">
        <w:rPr>
          <w:rFonts w:ascii="Arial" w:hAnsi="Arial" w:cs="Arial"/>
          <w:color w:val="000000"/>
          <w:kern w:val="16"/>
          <w:sz w:val="18"/>
          <w:szCs w:val="18"/>
        </w:rPr>
        <w:t>“Participation Interest</w:t>
      </w:r>
      <w:r w:rsidRPr="009C6436">
        <w:rPr>
          <w:rFonts w:ascii="Arial" w:hAnsi="Arial" w:cs="Arial"/>
          <w:color w:val="000000"/>
          <w:sz w:val="18"/>
          <w:szCs w:val="18"/>
        </w:rPr>
        <w:t>”</w:t>
      </w:r>
      <w:r w:rsidRPr="009C6436">
        <w:rPr>
          <w:rFonts w:ascii="Arial" w:hAnsi="Arial" w:cs="Arial"/>
          <w:color w:val="000000"/>
          <w:kern w:val="16"/>
          <w:sz w:val="18"/>
          <w:szCs w:val="18"/>
        </w:rPr>
        <w:t>: Those elements of interest, established and calculated pursuant to the formula provided in the Loan Documents, that are payable or allocated to the Insured based upon:</w:t>
      </w:r>
    </w:p>
    <w:p w14:paraId="42DD818A" w14:textId="6BB97110" w:rsidR="000C563E" w:rsidRPr="009C6436" w:rsidRDefault="000C563E" w:rsidP="00055C1C">
      <w:pPr>
        <w:pStyle w:val="BodyText"/>
        <w:numPr>
          <w:ilvl w:val="2"/>
          <w:numId w:val="18"/>
        </w:numPr>
        <w:rPr>
          <w:rFonts w:ascii="Arial" w:hAnsi="Arial" w:cs="Arial"/>
          <w:color w:val="000000"/>
          <w:kern w:val="16"/>
          <w:sz w:val="18"/>
          <w:szCs w:val="18"/>
        </w:rPr>
      </w:pPr>
      <w:r w:rsidRPr="009C6436">
        <w:rPr>
          <w:rFonts w:ascii="Arial" w:hAnsi="Arial" w:cs="Arial"/>
          <w:color w:val="000000"/>
          <w:kern w:val="16"/>
          <w:sz w:val="18"/>
          <w:szCs w:val="18"/>
        </w:rPr>
        <w:t xml:space="preserve">the borrower’s equity in the </w:t>
      </w:r>
      <w:proofErr w:type="gramStart"/>
      <w:r w:rsidRPr="009C6436">
        <w:rPr>
          <w:rFonts w:ascii="Arial" w:hAnsi="Arial" w:cs="Arial"/>
          <w:color w:val="000000"/>
          <w:kern w:val="16"/>
          <w:sz w:val="18"/>
          <w:szCs w:val="18"/>
        </w:rPr>
        <w:t>Title;</w:t>
      </w:r>
      <w:proofErr w:type="gramEnd"/>
    </w:p>
    <w:p w14:paraId="46BF6319" w14:textId="44336D8C" w:rsidR="000C563E" w:rsidRPr="009C6436" w:rsidRDefault="000C563E" w:rsidP="00055C1C">
      <w:pPr>
        <w:pStyle w:val="BodyText"/>
        <w:numPr>
          <w:ilvl w:val="2"/>
          <w:numId w:val="18"/>
        </w:numPr>
        <w:rPr>
          <w:rFonts w:ascii="Arial" w:hAnsi="Arial" w:cs="Arial"/>
          <w:color w:val="000000"/>
          <w:kern w:val="16"/>
          <w:sz w:val="18"/>
          <w:szCs w:val="18"/>
        </w:rPr>
      </w:pPr>
      <w:r w:rsidRPr="009C6436">
        <w:rPr>
          <w:rFonts w:ascii="Arial" w:hAnsi="Arial" w:cs="Arial"/>
          <w:color w:val="000000"/>
          <w:kern w:val="16"/>
          <w:sz w:val="18"/>
          <w:szCs w:val="18"/>
        </w:rPr>
        <w:t>the increase in value of the Title; or</w:t>
      </w:r>
    </w:p>
    <w:p w14:paraId="3749995D" w14:textId="03FE5BB8" w:rsidR="000C563E" w:rsidRPr="009C6436" w:rsidRDefault="000C563E" w:rsidP="00055C1C">
      <w:pPr>
        <w:pStyle w:val="BodyText"/>
        <w:numPr>
          <w:ilvl w:val="2"/>
          <w:numId w:val="18"/>
        </w:numPr>
        <w:rPr>
          <w:rFonts w:ascii="Arial" w:hAnsi="Arial" w:cs="Arial"/>
          <w:color w:val="000000"/>
          <w:kern w:val="16"/>
          <w:sz w:val="18"/>
          <w:szCs w:val="18"/>
        </w:rPr>
      </w:pPr>
      <w:r w:rsidRPr="009C6436">
        <w:rPr>
          <w:rFonts w:ascii="Arial" w:hAnsi="Arial" w:cs="Arial"/>
          <w:color w:val="000000"/>
          <w:kern w:val="16"/>
          <w:sz w:val="18"/>
          <w:szCs w:val="18"/>
        </w:rPr>
        <w:t xml:space="preserve">cash flow. </w:t>
      </w:r>
    </w:p>
    <w:p w14:paraId="5193E765" w14:textId="77777777" w:rsidR="007A2FEB" w:rsidRPr="009C6436" w:rsidRDefault="007A2FEB" w:rsidP="00AE5051">
      <w:pPr>
        <w:pStyle w:val="BodyText"/>
        <w:numPr>
          <w:ilvl w:val="0"/>
          <w:numId w:val="18"/>
        </w:numPr>
        <w:overflowPunct/>
        <w:autoSpaceDE/>
        <w:autoSpaceDN/>
        <w:adjustRightInd/>
        <w:textAlignment w:val="auto"/>
        <w:rPr>
          <w:rFonts w:ascii="Arial" w:hAnsi="Arial" w:cs="Arial"/>
          <w:color w:val="000000"/>
          <w:kern w:val="16"/>
          <w:sz w:val="18"/>
          <w:szCs w:val="18"/>
        </w:rPr>
      </w:pPr>
      <w:r w:rsidRPr="009C6436">
        <w:rPr>
          <w:rFonts w:ascii="Arial" w:hAnsi="Arial" w:cs="Arial"/>
          <w:color w:val="000000"/>
          <w:kern w:val="16"/>
          <w:sz w:val="18"/>
          <w:szCs w:val="18"/>
        </w:rPr>
        <w:t xml:space="preserve">The policy </w:t>
      </w:r>
      <w:proofErr w:type="gramStart"/>
      <w:r w:rsidRPr="009C6436">
        <w:rPr>
          <w:rFonts w:ascii="Arial" w:hAnsi="Arial" w:cs="Arial"/>
          <w:color w:val="000000"/>
          <w:kern w:val="16"/>
          <w:sz w:val="18"/>
          <w:szCs w:val="18"/>
        </w:rPr>
        <w:t>insures</w:t>
      </w:r>
      <w:proofErr w:type="gramEnd"/>
      <w:r w:rsidRPr="009C6436">
        <w:rPr>
          <w:rFonts w:ascii="Arial" w:hAnsi="Arial" w:cs="Arial"/>
          <w:color w:val="000000"/>
          <w:kern w:val="16"/>
          <w:sz w:val="18"/>
          <w:szCs w:val="18"/>
        </w:rPr>
        <w:t xml:space="preserve"> as of the Date of Policy against loss or damage sustained by the Insured by reason of: </w:t>
      </w:r>
    </w:p>
    <w:p w14:paraId="3220E4C2" w14:textId="50115CBD" w:rsidR="007A2FEB" w:rsidRPr="009C6436" w:rsidRDefault="007A2FEB" w:rsidP="00AE5051">
      <w:pPr>
        <w:pStyle w:val="BodyTextIndent3"/>
        <w:numPr>
          <w:ilvl w:val="1"/>
          <w:numId w:val="18"/>
        </w:numPr>
        <w:spacing w:after="0"/>
        <w:jc w:val="both"/>
        <w:rPr>
          <w:rFonts w:ascii="Arial" w:hAnsi="Arial" w:cs="Arial"/>
          <w:color w:val="000000"/>
          <w:kern w:val="16"/>
          <w:sz w:val="18"/>
          <w:szCs w:val="18"/>
        </w:rPr>
      </w:pPr>
      <w:r w:rsidRPr="009C6436">
        <w:rPr>
          <w:rFonts w:ascii="Arial" w:hAnsi="Arial" w:cs="Arial"/>
          <w:color w:val="000000"/>
          <w:kern w:val="16"/>
          <w:sz w:val="18"/>
          <w:szCs w:val="18"/>
        </w:rPr>
        <w:t xml:space="preserve">The invalidity or unenforceability of the </w:t>
      </w:r>
      <w:proofErr w:type="gramStart"/>
      <w:r w:rsidRPr="009C6436">
        <w:rPr>
          <w:rFonts w:ascii="Arial" w:hAnsi="Arial" w:cs="Arial"/>
          <w:color w:val="000000"/>
          <w:kern w:val="16"/>
          <w:sz w:val="18"/>
          <w:szCs w:val="18"/>
        </w:rPr>
        <w:t>lien</w:t>
      </w:r>
      <w:proofErr w:type="gramEnd"/>
      <w:r w:rsidRPr="009C6436">
        <w:rPr>
          <w:rFonts w:ascii="Arial" w:hAnsi="Arial" w:cs="Arial"/>
          <w:color w:val="000000"/>
          <w:kern w:val="16"/>
          <w:sz w:val="18"/>
          <w:szCs w:val="18"/>
        </w:rPr>
        <w:t xml:space="preserve"> of the Insured Mortgage resulting from the provisions in the Insured Mortgage or in the Loan Documents which provide for Participation Interest.</w:t>
      </w:r>
    </w:p>
    <w:p w14:paraId="32F4C2DD" w14:textId="451F8FA8" w:rsidR="007A2FEB" w:rsidRPr="009C6436" w:rsidRDefault="007A2FEB" w:rsidP="00AE5051">
      <w:pPr>
        <w:numPr>
          <w:ilvl w:val="1"/>
          <w:numId w:val="18"/>
        </w:numPr>
        <w:jc w:val="both"/>
        <w:rPr>
          <w:rFonts w:ascii="Arial" w:hAnsi="Arial" w:cs="Arial"/>
          <w:color w:val="000000"/>
          <w:kern w:val="16"/>
          <w:sz w:val="18"/>
          <w:szCs w:val="18"/>
        </w:rPr>
      </w:pPr>
      <w:r w:rsidRPr="009C6436">
        <w:rPr>
          <w:rFonts w:ascii="Arial" w:hAnsi="Arial" w:cs="Arial"/>
          <w:color w:val="000000"/>
          <w:kern w:val="16"/>
          <w:sz w:val="18"/>
          <w:szCs w:val="18"/>
        </w:rPr>
        <w:t>Lack of priority of the lien of the Insured Mortgage at the Date of Policy as security for (i) the unpaid principal balance of the loan and (ii) the interest on the loan, including the Participation Interest, if any, which lack of priority is caused by the provisions in the Loan Documents for payment or allocation to the Insured of any Participation Interest.</w:t>
      </w:r>
    </w:p>
    <w:p w14:paraId="40C469C1" w14:textId="77777777" w:rsidR="007A2FEB" w:rsidRPr="009C6436" w:rsidRDefault="007A2FEB" w:rsidP="00AE5051">
      <w:pPr>
        <w:numPr>
          <w:ilvl w:val="0"/>
          <w:numId w:val="18"/>
        </w:numPr>
        <w:overflowPunct/>
        <w:autoSpaceDE/>
        <w:autoSpaceDN/>
        <w:adjustRightInd/>
        <w:contextualSpacing/>
        <w:jc w:val="both"/>
        <w:textAlignment w:val="auto"/>
        <w:rPr>
          <w:rFonts w:ascii="Arial" w:hAnsi="Arial" w:cs="Arial"/>
          <w:color w:val="000000"/>
          <w:kern w:val="16"/>
          <w:sz w:val="18"/>
          <w:szCs w:val="18"/>
        </w:rPr>
      </w:pPr>
      <w:r w:rsidRPr="009C6436">
        <w:rPr>
          <w:rFonts w:ascii="Arial" w:hAnsi="Arial" w:cs="Arial"/>
          <w:color w:val="000000"/>
          <w:kern w:val="16"/>
          <w:sz w:val="18"/>
          <w:szCs w:val="18"/>
        </w:rPr>
        <w:t>The policy does not insure against loss or damage, and the Company will not pay costs, attorneys’ fees, or expenses that arise by reason of:</w:t>
      </w:r>
    </w:p>
    <w:p w14:paraId="4A19EC27" w14:textId="66D7076E" w:rsidR="007A2FEB" w:rsidRPr="009C6436" w:rsidRDefault="007A2FEB" w:rsidP="00AE5051">
      <w:pPr>
        <w:pStyle w:val="ListParagraph"/>
        <w:widowControl/>
        <w:numPr>
          <w:ilvl w:val="1"/>
          <w:numId w:val="18"/>
        </w:numPr>
        <w:suppressAutoHyphens w:val="0"/>
        <w:contextualSpacing/>
        <w:jc w:val="both"/>
        <w:rPr>
          <w:rFonts w:ascii="Arial" w:hAnsi="Arial" w:cs="Arial"/>
          <w:color w:val="000000"/>
          <w:kern w:val="16"/>
          <w:sz w:val="18"/>
          <w:szCs w:val="18"/>
        </w:rPr>
      </w:pPr>
      <w:r w:rsidRPr="009C6436">
        <w:rPr>
          <w:rFonts w:ascii="Arial" w:hAnsi="Arial" w:cs="Arial"/>
          <w:color w:val="000000"/>
          <w:kern w:val="16"/>
          <w:sz w:val="18"/>
          <w:szCs w:val="18"/>
        </w:rPr>
        <w:t xml:space="preserve">usury law, unconscionability, or any Consumer Protection </w:t>
      </w:r>
      <w:proofErr w:type="gramStart"/>
      <w:r w:rsidRPr="009C6436">
        <w:rPr>
          <w:rFonts w:ascii="Arial" w:hAnsi="Arial" w:cs="Arial"/>
          <w:color w:val="000000"/>
          <w:kern w:val="16"/>
          <w:sz w:val="18"/>
          <w:szCs w:val="18"/>
        </w:rPr>
        <w:t>Law;</w:t>
      </w:r>
      <w:proofErr w:type="gramEnd"/>
      <w:r w:rsidRPr="009C6436">
        <w:rPr>
          <w:rFonts w:ascii="Arial" w:hAnsi="Arial" w:cs="Arial"/>
          <w:color w:val="000000"/>
          <w:kern w:val="16"/>
          <w:sz w:val="18"/>
          <w:szCs w:val="18"/>
        </w:rPr>
        <w:t xml:space="preserve"> </w:t>
      </w:r>
    </w:p>
    <w:p w14:paraId="5F85623E" w14:textId="6244FA46" w:rsidR="007A2FEB" w:rsidRPr="009C6436" w:rsidRDefault="007A2FEB" w:rsidP="00AE5051">
      <w:pPr>
        <w:pStyle w:val="ListParagraph"/>
        <w:widowControl/>
        <w:numPr>
          <w:ilvl w:val="1"/>
          <w:numId w:val="18"/>
        </w:numPr>
        <w:suppressAutoHyphens w:val="0"/>
        <w:contextualSpacing/>
        <w:jc w:val="both"/>
        <w:rPr>
          <w:rFonts w:ascii="Arial" w:hAnsi="Arial" w:cs="Arial"/>
          <w:color w:val="000000"/>
          <w:kern w:val="16"/>
          <w:sz w:val="18"/>
          <w:szCs w:val="18"/>
        </w:rPr>
      </w:pPr>
      <w:r w:rsidRPr="009C6436">
        <w:rPr>
          <w:rFonts w:ascii="Arial" w:hAnsi="Arial" w:cs="Arial"/>
          <w:color w:val="000000"/>
          <w:kern w:val="16"/>
          <w:sz w:val="18"/>
          <w:szCs w:val="18"/>
        </w:rPr>
        <w:t xml:space="preserve">disputes over the amount of Participation </w:t>
      </w:r>
      <w:proofErr w:type="gramStart"/>
      <w:r w:rsidRPr="009C6436">
        <w:rPr>
          <w:rFonts w:ascii="Arial" w:hAnsi="Arial" w:cs="Arial"/>
          <w:color w:val="000000"/>
          <w:kern w:val="16"/>
          <w:sz w:val="18"/>
          <w:szCs w:val="18"/>
        </w:rPr>
        <w:t>Interest;</w:t>
      </w:r>
      <w:proofErr w:type="gramEnd"/>
      <w:r w:rsidRPr="009C6436">
        <w:rPr>
          <w:rFonts w:ascii="Arial" w:hAnsi="Arial" w:cs="Arial"/>
          <w:color w:val="000000"/>
          <w:kern w:val="16"/>
          <w:sz w:val="18"/>
          <w:szCs w:val="18"/>
        </w:rPr>
        <w:t xml:space="preserve"> </w:t>
      </w:r>
    </w:p>
    <w:p w14:paraId="1B16C8B5" w14:textId="0B423E2D" w:rsidR="007A2FEB" w:rsidRPr="009C6436" w:rsidRDefault="007A2FEB" w:rsidP="00AE5051">
      <w:pPr>
        <w:pStyle w:val="ListParagraph"/>
        <w:widowControl/>
        <w:numPr>
          <w:ilvl w:val="1"/>
          <w:numId w:val="18"/>
        </w:numPr>
        <w:suppressAutoHyphens w:val="0"/>
        <w:contextualSpacing/>
        <w:jc w:val="both"/>
        <w:rPr>
          <w:rFonts w:ascii="Arial" w:hAnsi="Arial" w:cs="Arial"/>
          <w:color w:val="000000"/>
          <w:kern w:val="16"/>
          <w:sz w:val="18"/>
          <w:szCs w:val="18"/>
        </w:rPr>
      </w:pPr>
      <w:r w:rsidRPr="009C6436">
        <w:rPr>
          <w:rFonts w:ascii="Arial" w:hAnsi="Arial" w:cs="Arial"/>
          <w:color w:val="000000"/>
          <w:kern w:val="16"/>
          <w:sz w:val="18"/>
          <w:szCs w:val="18"/>
        </w:rPr>
        <w:t xml:space="preserve">failure to comply with applicable laws and regulations regarding Participation </w:t>
      </w:r>
      <w:proofErr w:type="gramStart"/>
      <w:r w:rsidRPr="009C6436">
        <w:rPr>
          <w:rFonts w:ascii="Arial" w:hAnsi="Arial" w:cs="Arial"/>
          <w:color w:val="000000"/>
          <w:kern w:val="16"/>
          <w:sz w:val="18"/>
          <w:szCs w:val="18"/>
        </w:rPr>
        <w:t>Interest;</w:t>
      </w:r>
      <w:proofErr w:type="gramEnd"/>
      <w:r w:rsidRPr="009C6436">
        <w:rPr>
          <w:rFonts w:ascii="Arial" w:hAnsi="Arial" w:cs="Arial"/>
          <w:color w:val="000000"/>
          <w:kern w:val="16"/>
          <w:sz w:val="18"/>
          <w:szCs w:val="18"/>
        </w:rPr>
        <w:t xml:space="preserve"> </w:t>
      </w:r>
    </w:p>
    <w:p w14:paraId="541E759C" w14:textId="075809A9" w:rsidR="007A2FEB" w:rsidRPr="009C6436" w:rsidRDefault="007A2FEB" w:rsidP="00AE5051">
      <w:pPr>
        <w:pStyle w:val="ListParagraph"/>
        <w:widowControl/>
        <w:numPr>
          <w:ilvl w:val="1"/>
          <w:numId w:val="18"/>
        </w:numPr>
        <w:suppressAutoHyphens w:val="0"/>
        <w:contextualSpacing/>
        <w:jc w:val="both"/>
        <w:rPr>
          <w:rFonts w:ascii="Arial" w:hAnsi="Arial" w:cs="Arial"/>
          <w:color w:val="000000"/>
          <w:kern w:val="16"/>
          <w:sz w:val="18"/>
          <w:szCs w:val="18"/>
        </w:rPr>
      </w:pPr>
      <w:r w:rsidRPr="009C6436">
        <w:rPr>
          <w:rFonts w:ascii="Arial" w:hAnsi="Arial" w:cs="Arial"/>
          <w:color w:val="000000"/>
          <w:kern w:val="16"/>
          <w:sz w:val="18"/>
          <w:szCs w:val="18"/>
        </w:rPr>
        <w:t xml:space="preserve">the invalidity, unenforceability, or lack of priority of the </w:t>
      </w:r>
      <w:proofErr w:type="gramStart"/>
      <w:r w:rsidRPr="009C6436">
        <w:rPr>
          <w:rFonts w:ascii="Arial" w:hAnsi="Arial" w:cs="Arial"/>
          <w:color w:val="000000"/>
          <w:kern w:val="16"/>
          <w:sz w:val="18"/>
          <w:szCs w:val="18"/>
        </w:rPr>
        <w:t>lien</w:t>
      </w:r>
      <w:proofErr w:type="gramEnd"/>
      <w:r w:rsidRPr="009C6436">
        <w:rPr>
          <w:rFonts w:ascii="Arial" w:hAnsi="Arial" w:cs="Arial"/>
          <w:color w:val="000000"/>
          <w:kern w:val="16"/>
          <w:sz w:val="18"/>
          <w:szCs w:val="18"/>
        </w:rPr>
        <w:t xml:space="preserve"> of the Insured Mortgage as security for the Participation Interest because all applicable mortgage recording or similar intangible taxes were not paid; or</w:t>
      </w:r>
    </w:p>
    <w:p w14:paraId="2F92C1CE" w14:textId="57774C8B" w:rsidR="007A2FEB" w:rsidRPr="009C6436" w:rsidRDefault="007A2FEB" w:rsidP="00AE5051">
      <w:pPr>
        <w:pStyle w:val="ListParagraph"/>
        <w:widowControl/>
        <w:numPr>
          <w:ilvl w:val="1"/>
          <w:numId w:val="18"/>
        </w:numPr>
        <w:suppressAutoHyphens w:val="0"/>
        <w:spacing w:after="120"/>
        <w:jc w:val="both"/>
        <w:rPr>
          <w:rFonts w:ascii="Arial" w:hAnsi="Arial" w:cs="Arial"/>
          <w:color w:val="000000"/>
          <w:kern w:val="16"/>
          <w:sz w:val="18"/>
          <w:szCs w:val="18"/>
        </w:rPr>
      </w:pPr>
      <w:r w:rsidRPr="009C6436">
        <w:rPr>
          <w:rFonts w:ascii="Arial" w:hAnsi="Arial" w:cs="Arial"/>
          <w:color w:val="000000"/>
          <w:kern w:val="16"/>
          <w:sz w:val="18"/>
          <w:szCs w:val="18"/>
        </w:rPr>
        <w:t xml:space="preserve">any statutory </w:t>
      </w:r>
      <w:proofErr w:type="gramStart"/>
      <w:r w:rsidRPr="009C6436">
        <w:rPr>
          <w:rFonts w:ascii="Arial" w:hAnsi="Arial" w:cs="Arial"/>
          <w:color w:val="000000"/>
          <w:kern w:val="16"/>
          <w:sz w:val="18"/>
          <w:szCs w:val="18"/>
        </w:rPr>
        <w:t>lien</w:t>
      </w:r>
      <w:proofErr w:type="gramEnd"/>
      <w:r w:rsidRPr="009C6436">
        <w:rPr>
          <w:rFonts w:ascii="Arial" w:hAnsi="Arial" w:cs="Arial"/>
          <w:color w:val="000000"/>
          <w:kern w:val="16"/>
          <w:sz w:val="18"/>
          <w:szCs w:val="18"/>
        </w:rPr>
        <w:t xml:space="preserve"> for services provided, labor performed, or materials or equipment furnished arising after the Date of Policy.</w:t>
      </w:r>
    </w:p>
    <w:p w14:paraId="29513C8C" w14:textId="77777777" w:rsidR="007A2FEB" w:rsidRPr="009C6436" w:rsidRDefault="007A2FEB" w:rsidP="007A2FEB">
      <w:pPr>
        <w:pStyle w:val="BodyText2"/>
        <w:rPr>
          <w:rFonts w:ascii="Arial" w:hAnsi="Arial" w:cs="Arial"/>
          <w:sz w:val="18"/>
          <w:szCs w:val="18"/>
        </w:rPr>
      </w:pPr>
      <w:r w:rsidRPr="009C6436">
        <w:rPr>
          <w:rFonts w:ascii="Arial" w:hAnsi="Arial" w:cs="Arial"/>
          <w:sz w:val="18"/>
          <w:szCs w:val="18"/>
        </w:rPr>
        <w:t xml:space="preserve">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9C6436">
        <w:rPr>
          <w:rFonts w:ascii="Arial" w:hAnsi="Arial" w:cs="Arial"/>
          <w:sz w:val="18"/>
          <w:szCs w:val="18"/>
        </w:rPr>
        <w:t>all of</w:t>
      </w:r>
      <w:proofErr w:type="gramEnd"/>
      <w:r w:rsidRPr="009C6436">
        <w:rPr>
          <w:rFonts w:ascii="Arial" w:hAnsi="Arial" w:cs="Arial"/>
          <w:sz w:val="18"/>
          <w:szCs w:val="18"/>
        </w:rPr>
        <w:t xml:space="preserve"> the terms and provisions of the policy and of any prior endorsements.</w:t>
      </w:r>
    </w:p>
    <w:p w14:paraId="4FF22CFD" w14:textId="77777777" w:rsidR="006A1E7B" w:rsidRPr="006A1E7B" w:rsidRDefault="006A1E7B" w:rsidP="006A1E7B">
      <w:pPr>
        <w:pStyle w:val="BodyText2"/>
        <w:rPr>
          <w:rFonts w:ascii="Arial" w:hAnsi="Arial" w:cs="Arial"/>
          <w:sz w:val="18"/>
          <w:szCs w:val="18"/>
        </w:rPr>
      </w:pPr>
    </w:p>
    <w:p w14:paraId="18B4D09C" w14:textId="77777777" w:rsidR="006A1E7B" w:rsidRPr="006A1E7B" w:rsidRDefault="006A1E7B" w:rsidP="006A1E7B">
      <w:pPr>
        <w:pStyle w:val="BodyText2"/>
        <w:rPr>
          <w:rFonts w:ascii="Arial" w:hAnsi="Arial" w:cs="Arial"/>
        </w:rPr>
      </w:pPr>
      <w:r w:rsidRPr="006A1E7B">
        <w:rPr>
          <w:rFonts w:ascii="Arial" w:hAnsi="Arial" w:cs="Arial"/>
        </w:rPr>
        <w:t xml:space="preserve">Date: </w:t>
      </w:r>
      <w:r w:rsidRPr="006A1E7B">
        <w:rPr>
          <w:rFonts w:ascii="Arial" w:hAnsi="Arial" w:cs="Arial"/>
        </w:rPr>
        <w:fldChar w:fldCharType="begin">
          <w:ffData>
            <w:name w:val="Text8"/>
            <w:enabled/>
            <w:calcOnExit w:val="0"/>
            <w:textInput/>
          </w:ffData>
        </w:fldChar>
      </w:r>
      <w:r w:rsidRPr="006A1E7B">
        <w:rPr>
          <w:rFonts w:ascii="Arial" w:hAnsi="Arial" w:cs="Arial"/>
        </w:rPr>
        <w:instrText xml:space="preserve"> FORMTEXT </w:instrText>
      </w:r>
      <w:r w:rsidRPr="006A1E7B">
        <w:rPr>
          <w:rFonts w:ascii="Arial" w:hAnsi="Arial" w:cs="Arial"/>
        </w:rPr>
      </w:r>
      <w:r w:rsidRPr="006A1E7B">
        <w:rPr>
          <w:rFonts w:ascii="Arial" w:hAnsi="Arial" w:cs="Arial"/>
        </w:rPr>
        <w:fldChar w:fldCharType="separate"/>
      </w:r>
      <w:r w:rsidRPr="006A1E7B">
        <w:rPr>
          <w:rFonts w:ascii="Arial" w:hAnsi="Arial" w:cs="Arial"/>
        </w:rPr>
        <w:t> </w:t>
      </w:r>
      <w:r w:rsidRPr="006A1E7B">
        <w:rPr>
          <w:rFonts w:ascii="Arial" w:hAnsi="Arial" w:cs="Arial"/>
        </w:rPr>
        <w:t> </w:t>
      </w:r>
      <w:r w:rsidRPr="006A1E7B">
        <w:rPr>
          <w:rFonts w:ascii="Arial" w:hAnsi="Arial" w:cs="Arial"/>
        </w:rPr>
        <w:t> </w:t>
      </w:r>
      <w:r w:rsidRPr="006A1E7B">
        <w:rPr>
          <w:rFonts w:ascii="Arial" w:hAnsi="Arial" w:cs="Arial"/>
        </w:rPr>
        <w:t> </w:t>
      </w:r>
      <w:r w:rsidRPr="006A1E7B">
        <w:rPr>
          <w:rFonts w:ascii="Arial" w:hAnsi="Arial" w:cs="Arial"/>
        </w:rPr>
        <w:t> </w:t>
      </w:r>
      <w:r w:rsidRPr="006A1E7B">
        <w:rPr>
          <w:rFonts w:ascii="Arial" w:hAnsi="Arial" w:cs="Arial"/>
        </w:rPr>
        <w:fldChar w:fldCharType="end"/>
      </w:r>
    </w:p>
    <w:p w14:paraId="6BB3BD52" w14:textId="77777777" w:rsidR="006A1E7B" w:rsidRPr="006A1E7B" w:rsidRDefault="006A1E7B" w:rsidP="006A1E7B">
      <w:pPr>
        <w:pStyle w:val="BodyText2"/>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6A1E7B" w:rsidRPr="006A1E7B" w14:paraId="1BBD6BA5"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6A1E7B" w:rsidRPr="006A1E7B" w14:paraId="1AF9E387" w14:textId="77777777">
              <w:trPr>
                <w:cantSplit/>
                <w:trHeight w:val="2983"/>
              </w:trPr>
              <w:tc>
                <w:tcPr>
                  <w:tcW w:w="3960" w:type="dxa"/>
                  <w:tcBorders>
                    <w:top w:val="nil"/>
                    <w:left w:val="nil"/>
                    <w:bottom w:val="nil"/>
                    <w:right w:val="nil"/>
                  </w:tcBorders>
                </w:tcPr>
                <w:p w14:paraId="6972EC05" w14:textId="77777777" w:rsidR="006A1E7B" w:rsidRPr="006A1E7B" w:rsidRDefault="006A1E7B" w:rsidP="006A1E7B">
                  <w:pPr>
                    <w:pStyle w:val="BodyText2"/>
                    <w:rPr>
                      <w:rFonts w:ascii="Arial" w:hAnsi="Arial" w:cs="Arial"/>
                    </w:rPr>
                  </w:pPr>
                  <w:r w:rsidRPr="006A1E7B">
                    <w:rPr>
                      <w:rFonts w:ascii="Arial" w:hAnsi="Arial" w:cs="Arial"/>
                    </w:rPr>
                    <w:t>Countersigned by:</w:t>
                  </w:r>
                </w:p>
                <w:p w14:paraId="78D5781F" w14:textId="77777777" w:rsidR="006A1E7B" w:rsidRPr="006A1E7B" w:rsidRDefault="006A1E7B" w:rsidP="006A1E7B">
                  <w:pPr>
                    <w:pStyle w:val="BodyText2"/>
                    <w:rPr>
                      <w:rFonts w:ascii="Arial" w:hAnsi="Arial" w:cs="Arial"/>
                    </w:rPr>
                  </w:pPr>
                </w:p>
                <w:p w14:paraId="306E2437" w14:textId="77777777" w:rsidR="006A1E7B" w:rsidRPr="006A1E7B" w:rsidRDefault="006A1E7B" w:rsidP="006A1E7B">
                  <w:pPr>
                    <w:pStyle w:val="BodyText2"/>
                    <w:rPr>
                      <w:rFonts w:ascii="Arial" w:hAnsi="Arial" w:cs="Arial"/>
                      <w:u w:val="single"/>
                    </w:rPr>
                  </w:pPr>
                </w:p>
                <w:p w14:paraId="0C701BA3" w14:textId="77777777" w:rsidR="006A1E7B" w:rsidRPr="006A1E7B" w:rsidRDefault="006A1E7B" w:rsidP="006A1E7B">
                  <w:pPr>
                    <w:pStyle w:val="BodyText2"/>
                    <w:rPr>
                      <w:rFonts w:ascii="Arial" w:hAnsi="Arial" w:cs="Arial"/>
                      <w:u w:val="single"/>
                    </w:rPr>
                  </w:pPr>
                </w:p>
                <w:p w14:paraId="43E104E5" w14:textId="77777777" w:rsidR="006A1E7B" w:rsidRPr="006A1E7B" w:rsidRDefault="006A1E7B" w:rsidP="006A1E7B">
                  <w:pPr>
                    <w:pStyle w:val="BodyText2"/>
                    <w:rPr>
                      <w:rFonts w:ascii="Arial" w:hAnsi="Arial" w:cs="Arial"/>
                      <w:u w:val="single"/>
                    </w:rPr>
                  </w:pPr>
                </w:p>
                <w:p w14:paraId="2A85A660" w14:textId="77777777" w:rsidR="006A1E7B" w:rsidRPr="006A1E7B" w:rsidRDefault="006A1E7B" w:rsidP="006A1E7B">
                  <w:pPr>
                    <w:pStyle w:val="BodyText2"/>
                    <w:rPr>
                      <w:rFonts w:ascii="Arial" w:hAnsi="Arial" w:cs="Arial"/>
                      <w:u w:val="single"/>
                    </w:rPr>
                  </w:pPr>
                </w:p>
                <w:p w14:paraId="644C7AE7" w14:textId="77777777" w:rsidR="006A1E7B" w:rsidRPr="006A1E7B" w:rsidRDefault="006A1E7B" w:rsidP="006A1E7B">
                  <w:pPr>
                    <w:pStyle w:val="BodyText2"/>
                    <w:rPr>
                      <w:rFonts w:ascii="Arial" w:hAnsi="Arial" w:cs="Arial"/>
                      <w:u w:val="single"/>
                    </w:rPr>
                  </w:pPr>
                </w:p>
                <w:p w14:paraId="6513DB70" w14:textId="77777777" w:rsidR="006A1E7B" w:rsidRPr="006A1E7B" w:rsidRDefault="006A1E7B" w:rsidP="006A1E7B">
                  <w:pPr>
                    <w:pStyle w:val="BodyText2"/>
                    <w:rPr>
                      <w:rFonts w:ascii="Arial" w:hAnsi="Arial" w:cs="Arial"/>
                    </w:rPr>
                  </w:pPr>
                  <w:r w:rsidRPr="006A1E7B">
                    <w:rPr>
                      <w:rFonts w:ascii="Arial" w:hAnsi="Arial" w:cs="Arial"/>
                      <w:u w:val="single"/>
                    </w:rPr>
                    <w:t>___________________________________</w:t>
                  </w:r>
                </w:p>
                <w:p w14:paraId="45D64AA1" w14:textId="77777777" w:rsidR="006A1E7B" w:rsidRPr="006A1E7B" w:rsidRDefault="006A1E7B" w:rsidP="006A1E7B">
                  <w:pPr>
                    <w:pStyle w:val="BodyText2"/>
                    <w:rPr>
                      <w:rFonts w:ascii="Arial" w:hAnsi="Arial" w:cs="Arial"/>
                    </w:rPr>
                  </w:pPr>
                  <w:r w:rsidRPr="006A1E7B">
                    <w:rPr>
                      <w:rFonts w:ascii="Arial" w:hAnsi="Arial" w:cs="Arial"/>
                    </w:rPr>
                    <w:t>Authorized Countersignature</w:t>
                  </w:r>
                </w:p>
                <w:p w14:paraId="48F9CE64" w14:textId="77777777" w:rsidR="006A1E7B" w:rsidRPr="006A1E7B" w:rsidRDefault="006A1E7B" w:rsidP="006A1E7B">
                  <w:pPr>
                    <w:pStyle w:val="BodyText2"/>
                    <w:rPr>
                      <w:rFonts w:ascii="Arial" w:hAnsi="Arial" w:cs="Arial"/>
                    </w:rPr>
                  </w:pPr>
                </w:p>
                <w:p w14:paraId="326FAC3E" w14:textId="77777777" w:rsidR="006A1E7B" w:rsidRPr="006A1E7B" w:rsidRDefault="006A1E7B" w:rsidP="006A1E7B">
                  <w:pPr>
                    <w:pStyle w:val="BodyText2"/>
                    <w:rPr>
                      <w:rFonts w:ascii="Arial" w:hAnsi="Arial" w:cs="Arial"/>
                      <w:b/>
                      <w:bCs/>
                    </w:rPr>
                  </w:pPr>
                  <w:r w:rsidRPr="006A1E7B">
                    <w:rPr>
                      <w:rFonts w:ascii="Arial" w:hAnsi="Arial" w:cs="Arial"/>
                      <w:b/>
                      <w:bCs/>
                    </w:rPr>
                    <w:fldChar w:fldCharType="begin">
                      <w:ffData>
                        <w:name w:val="Text1"/>
                        <w:enabled/>
                        <w:calcOnExit w:val="0"/>
                        <w:textInput/>
                      </w:ffData>
                    </w:fldChar>
                  </w:r>
                  <w:r w:rsidRPr="006A1E7B">
                    <w:rPr>
                      <w:rFonts w:ascii="Arial" w:hAnsi="Arial" w:cs="Arial"/>
                      <w:b/>
                      <w:bCs/>
                    </w:rPr>
                    <w:instrText xml:space="preserve"> FORMTEXT </w:instrText>
                  </w:r>
                  <w:r w:rsidRPr="006A1E7B">
                    <w:rPr>
                      <w:rFonts w:ascii="Arial" w:hAnsi="Arial" w:cs="Arial"/>
                      <w:b/>
                      <w:bCs/>
                    </w:rPr>
                  </w:r>
                  <w:r w:rsidRPr="006A1E7B">
                    <w:rPr>
                      <w:rFonts w:ascii="Arial" w:hAnsi="Arial" w:cs="Arial"/>
                      <w:b/>
                      <w:bCs/>
                    </w:rPr>
                    <w:fldChar w:fldCharType="separate"/>
                  </w:r>
                  <w:r w:rsidRPr="006A1E7B">
                    <w:rPr>
                      <w:rFonts w:ascii="Arial" w:hAnsi="Arial" w:cs="Arial"/>
                      <w:b/>
                      <w:bCs/>
                    </w:rPr>
                    <w:t> </w:t>
                  </w:r>
                  <w:r w:rsidRPr="006A1E7B">
                    <w:rPr>
                      <w:rFonts w:ascii="Arial" w:hAnsi="Arial" w:cs="Arial"/>
                      <w:b/>
                      <w:bCs/>
                    </w:rPr>
                    <w:t> </w:t>
                  </w:r>
                  <w:r w:rsidRPr="006A1E7B">
                    <w:rPr>
                      <w:rFonts w:ascii="Arial" w:hAnsi="Arial" w:cs="Arial"/>
                      <w:b/>
                      <w:bCs/>
                    </w:rPr>
                    <w:t> </w:t>
                  </w:r>
                  <w:r w:rsidRPr="006A1E7B">
                    <w:rPr>
                      <w:rFonts w:ascii="Arial" w:hAnsi="Arial" w:cs="Arial"/>
                      <w:b/>
                      <w:bCs/>
                    </w:rPr>
                    <w:t> </w:t>
                  </w:r>
                  <w:r w:rsidRPr="006A1E7B">
                    <w:rPr>
                      <w:rFonts w:ascii="Arial" w:hAnsi="Arial" w:cs="Arial"/>
                      <w:b/>
                      <w:bCs/>
                    </w:rPr>
                    <w:t> </w:t>
                  </w:r>
                  <w:r w:rsidRPr="006A1E7B">
                    <w:rPr>
                      <w:rFonts w:ascii="Arial" w:hAnsi="Arial" w:cs="Arial"/>
                    </w:rPr>
                    <w:fldChar w:fldCharType="end"/>
                  </w:r>
                </w:p>
                <w:p w14:paraId="012F9F2B" w14:textId="77777777" w:rsidR="006A1E7B" w:rsidRPr="006A1E7B" w:rsidRDefault="006A1E7B" w:rsidP="006A1E7B">
                  <w:pPr>
                    <w:pStyle w:val="BodyText2"/>
                    <w:rPr>
                      <w:rFonts w:ascii="Arial" w:hAnsi="Arial" w:cs="Arial"/>
                    </w:rPr>
                  </w:pPr>
                  <w:r w:rsidRPr="006A1E7B">
                    <w:rPr>
                      <w:rFonts w:ascii="Arial" w:hAnsi="Arial" w:cs="Arial"/>
                      <w:b/>
                      <w:bCs/>
                    </w:rPr>
                    <w:fldChar w:fldCharType="begin">
                      <w:ffData>
                        <w:name w:val="Text2"/>
                        <w:enabled/>
                        <w:calcOnExit w:val="0"/>
                        <w:textInput/>
                      </w:ffData>
                    </w:fldChar>
                  </w:r>
                  <w:r w:rsidRPr="006A1E7B">
                    <w:rPr>
                      <w:rFonts w:ascii="Arial" w:hAnsi="Arial" w:cs="Arial"/>
                      <w:b/>
                      <w:bCs/>
                    </w:rPr>
                    <w:instrText xml:space="preserve"> FORMTEXT </w:instrText>
                  </w:r>
                  <w:r w:rsidRPr="006A1E7B">
                    <w:rPr>
                      <w:rFonts w:ascii="Arial" w:hAnsi="Arial" w:cs="Arial"/>
                      <w:b/>
                      <w:bCs/>
                    </w:rPr>
                  </w:r>
                  <w:r w:rsidRPr="006A1E7B">
                    <w:rPr>
                      <w:rFonts w:ascii="Arial" w:hAnsi="Arial" w:cs="Arial"/>
                      <w:b/>
                      <w:bCs/>
                    </w:rPr>
                    <w:fldChar w:fldCharType="separate"/>
                  </w:r>
                  <w:r w:rsidRPr="006A1E7B">
                    <w:rPr>
                      <w:rFonts w:ascii="Arial" w:hAnsi="Arial" w:cs="Arial"/>
                      <w:b/>
                      <w:bCs/>
                    </w:rPr>
                    <w:t> </w:t>
                  </w:r>
                  <w:r w:rsidRPr="006A1E7B">
                    <w:rPr>
                      <w:rFonts w:ascii="Arial" w:hAnsi="Arial" w:cs="Arial"/>
                      <w:b/>
                      <w:bCs/>
                    </w:rPr>
                    <w:t> </w:t>
                  </w:r>
                  <w:r w:rsidRPr="006A1E7B">
                    <w:rPr>
                      <w:rFonts w:ascii="Arial" w:hAnsi="Arial" w:cs="Arial"/>
                      <w:b/>
                      <w:bCs/>
                    </w:rPr>
                    <w:t> </w:t>
                  </w:r>
                  <w:r w:rsidRPr="006A1E7B">
                    <w:rPr>
                      <w:rFonts w:ascii="Arial" w:hAnsi="Arial" w:cs="Arial"/>
                      <w:b/>
                      <w:bCs/>
                    </w:rPr>
                    <w:t> </w:t>
                  </w:r>
                  <w:r w:rsidRPr="006A1E7B">
                    <w:rPr>
                      <w:rFonts w:ascii="Arial" w:hAnsi="Arial" w:cs="Arial"/>
                      <w:b/>
                      <w:bCs/>
                    </w:rPr>
                    <w:t> </w:t>
                  </w:r>
                  <w:r w:rsidRPr="006A1E7B">
                    <w:rPr>
                      <w:rFonts w:ascii="Arial" w:hAnsi="Arial" w:cs="Arial"/>
                    </w:rPr>
                    <w:fldChar w:fldCharType="end"/>
                  </w:r>
                </w:p>
              </w:tc>
            </w:tr>
          </w:tbl>
          <w:p w14:paraId="7F9A80A4" w14:textId="77777777" w:rsidR="006A1E7B" w:rsidRPr="006A1E7B" w:rsidRDefault="006A1E7B" w:rsidP="006A1E7B">
            <w:pPr>
              <w:pStyle w:val="BodyText2"/>
              <w:rPr>
                <w:rFonts w:ascii="Arial" w:hAnsi="Arial" w:cs="Arial"/>
              </w:rPr>
            </w:pPr>
          </w:p>
        </w:tc>
        <w:tc>
          <w:tcPr>
            <w:tcW w:w="3603" w:type="dxa"/>
            <w:tcBorders>
              <w:top w:val="nil"/>
              <w:left w:val="nil"/>
              <w:bottom w:val="nil"/>
              <w:right w:val="nil"/>
            </w:tcBorders>
          </w:tcPr>
          <w:p w14:paraId="65460DAC" w14:textId="77777777" w:rsidR="006A1E7B" w:rsidRPr="006A1E7B" w:rsidRDefault="006A1E7B" w:rsidP="006A1E7B">
            <w:pPr>
              <w:pStyle w:val="BodyText2"/>
              <w:rPr>
                <w:rFonts w:ascii="Arial" w:hAnsi="Arial" w:cs="Arial"/>
              </w:rPr>
            </w:pPr>
          </w:p>
          <w:p w14:paraId="4B876BE8" w14:textId="77777777" w:rsidR="006A1E7B" w:rsidRPr="006A1E7B" w:rsidRDefault="006A1E7B" w:rsidP="006A1E7B">
            <w:pPr>
              <w:pStyle w:val="BodyText2"/>
              <w:rPr>
                <w:rFonts w:ascii="Arial" w:hAnsi="Arial" w:cs="Arial"/>
              </w:rPr>
            </w:pPr>
          </w:p>
          <w:p w14:paraId="254376C1" w14:textId="77777777" w:rsidR="006A1E7B" w:rsidRPr="006A1E7B" w:rsidRDefault="006A1E7B" w:rsidP="006A1E7B">
            <w:pPr>
              <w:pStyle w:val="BodyText2"/>
              <w:rPr>
                <w:rFonts w:ascii="Arial" w:hAnsi="Arial" w:cs="Arial"/>
              </w:rPr>
            </w:pPr>
          </w:p>
          <w:p w14:paraId="282F8AEE" w14:textId="2B26FB39" w:rsidR="006A1E7B" w:rsidRPr="006A1E7B" w:rsidRDefault="00AE5051" w:rsidP="006A1E7B">
            <w:pPr>
              <w:pStyle w:val="BodyText2"/>
              <w:rPr>
                <w:rFonts w:ascii="Arial" w:hAnsi="Arial" w:cs="Arial"/>
              </w:rPr>
            </w:pPr>
            <w:r w:rsidRPr="006A1E7B">
              <w:rPr>
                <w:rFonts w:ascii="Arial" w:hAnsi="Arial" w:cs="Arial"/>
                <w:noProof/>
              </w:rPr>
              <w:drawing>
                <wp:inline distT="0" distB="0" distL="0" distR="0" wp14:anchorId="52D32586" wp14:editId="460AE604">
                  <wp:extent cx="1143000" cy="1143000"/>
                  <wp:effectExtent l="0" t="0" r="0" b="0"/>
                  <wp:docPr id="18"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2F18482" w14:textId="77777777" w:rsidR="006A1E7B" w:rsidRPr="006A1E7B" w:rsidRDefault="006A1E7B" w:rsidP="006A1E7B">
            <w:pPr>
              <w:pStyle w:val="BodyText2"/>
              <w:rPr>
                <w:rFonts w:ascii="Arial" w:hAnsi="Arial" w:cs="Arial"/>
              </w:rPr>
            </w:pPr>
          </w:p>
          <w:p w14:paraId="467543F8" w14:textId="2D1F023A" w:rsidR="006A1E7B" w:rsidRPr="006A1E7B" w:rsidRDefault="00AE5051" w:rsidP="006A1E7B">
            <w:pPr>
              <w:pStyle w:val="BodyText2"/>
              <w:rPr>
                <w:rFonts w:ascii="Arial" w:hAnsi="Arial" w:cs="Arial"/>
              </w:rPr>
            </w:pPr>
            <w:r w:rsidRPr="006A1E7B">
              <w:rPr>
                <w:rFonts w:ascii="Arial" w:hAnsi="Arial" w:cs="Arial"/>
                <w:noProof/>
              </w:rPr>
              <w:drawing>
                <wp:inline distT="0" distB="0" distL="0" distR="0" wp14:anchorId="09536538" wp14:editId="4708868F">
                  <wp:extent cx="2390775" cy="1924050"/>
                  <wp:effectExtent l="0" t="0" r="0" b="0"/>
                  <wp:docPr id="1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428A4D7F" w14:textId="77777777" w:rsidR="006A1E7B" w:rsidRDefault="006A1E7B" w:rsidP="006A1E7B">
      <w:pPr>
        <w:pStyle w:val="BodyText2"/>
        <w:rPr>
          <w:rFonts w:ascii="Arial" w:hAnsi="Arial" w:cs="Arial"/>
        </w:rPr>
      </w:pPr>
    </w:p>
    <w:sectPr w:rsidR="006A1E7B" w:rsidSect="003E0CD1">
      <w:footerReference w:type="default" r:id="rId14"/>
      <w:footerReference w:type="first" r:id="rId15"/>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E00D" w14:textId="77777777" w:rsidR="00E252C1" w:rsidRDefault="00E252C1">
      <w:r>
        <w:separator/>
      </w:r>
    </w:p>
  </w:endnote>
  <w:endnote w:type="continuationSeparator" w:id="0">
    <w:p w14:paraId="4405F30E" w14:textId="77777777" w:rsidR="00E252C1" w:rsidRDefault="00E2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68A7" w14:textId="35F11345" w:rsidR="00AB371A" w:rsidRPr="0097476A" w:rsidRDefault="00AE5051">
    <w:pPr>
      <w:pStyle w:val="OEDpLegalCondo5"/>
      <w:rPr>
        <w:sz w:val="16"/>
        <w:szCs w:val="16"/>
      </w:rPr>
    </w:pPr>
    <w:r w:rsidRPr="0097476A">
      <w:rPr>
        <w:noProof/>
        <w:sz w:val="16"/>
        <w:szCs w:val="16"/>
      </w:rPr>
      <w:drawing>
        <wp:anchor distT="0" distB="0" distL="114300" distR="114300" simplePos="0" relativeHeight="251657728" behindDoc="0" locked="1" layoutInCell="1" allowOverlap="1" wp14:anchorId="48AC27B5" wp14:editId="5A602826">
          <wp:simplePos x="0" y="0"/>
          <wp:positionH relativeFrom="column">
            <wp:posOffset>6400165</wp:posOffset>
          </wp:positionH>
          <wp:positionV relativeFrom="paragraph">
            <wp:posOffset>166370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AB371A" w:rsidRPr="0097476A" w14:paraId="69AF8B69" w14:textId="77777777" w:rsidTr="00FE3793">
      <w:tc>
        <w:tcPr>
          <w:tcW w:w="5000" w:type="pct"/>
        </w:tcPr>
        <w:p w14:paraId="7DFFBC49" w14:textId="77777777" w:rsidR="00AB371A" w:rsidRPr="0097476A" w:rsidRDefault="00AB371A">
          <w:pPr>
            <w:pStyle w:val="OEDpLegalCondo5"/>
            <w:rPr>
              <w:rFonts w:ascii="Arial" w:hAnsi="Arial" w:cs="Arial"/>
              <w:b/>
              <w:bCs/>
              <w:sz w:val="16"/>
              <w:szCs w:val="16"/>
            </w:rPr>
          </w:pPr>
          <w:r w:rsidRPr="0097476A">
            <w:rPr>
              <w:rFonts w:ascii="Arial" w:hAnsi="Arial" w:cs="Arial"/>
              <w:b/>
              <w:bCs/>
              <w:sz w:val="16"/>
              <w:szCs w:val="16"/>
            </w:rPr>
            <w:t xml:space="preserve">Copyright </w:t>
          </w:r>
          <w:r>
            <w:rPr>
              <w:rFonts w:ascii="Arial" w:hAnsi="Arial" w:cs="Arial"/>
              <w:b/>
              <w:bCs/>
              <w:sz w:val="16"/>
              <w:szCs w:val="16"/>
            </w:rPr>
            <w:t>2021</w:t>
          </w:r>
          <w:r w:rsidRPr="0097476A">
            <w:rPr>
              <w:rFonts w:ascii="Arial" w:hAnsi="Arial" w:cs="Arial"/>
              <w:b/>
              <w:bCs/>
              <w:sz w:val="16"/>
              <w:szCs w:val="16"/>
            </w:rPr>
            <w:t xml:space="preserve"> American Land Title Association.  All rights reserved. </w:t>
          </w:r>
        </w:p>
        <w:p w14:paraId="56E732C1" w14:textId="77777777" w:rsidR="00AB371A" w:rsidRPr="0097476A" w:rsidRDefault="00AB371A">
          <w:pPr>
            <w:pStyle w:val="OEDpLegalCondo5"/>
            <w:rPr>
              <w:rFonts w:ascii="Arial" w:hAnsi="Arial" w:cs="Arial"/>
              <w:sz w:val="16"/>
              <w:szCs w:val="16"/>
            </w:rPr>
          </w:pPr>
          <w:r w:rsidRPr="0097476A">
            <w:rPr>
              <w:rFonts w:ascii="Arial" w:hAnsi="Arial" w:cs="Arial"/>
              <w:sz w:val="16"/>
              <w:szCs w:val="16"/>
            </w:rPr>
            <w:t xml:space="preserve">The use of this Form </w:t>
          </w:r>
          <w:r>
            <w:rPr>
              <w:rFonts w:ascii="Arial" w:hAnsi="Arial" w:cs="Arial"/>
              <w:sz w:val="16"/>
              <w:szCs w:val="16"/>
            </w:rPr>
            <w:t xml:space="preserve">(or any derivative thereof) </w:t>
          </w:r>
          <w:r w:rsidRPr="0097476A">
            <w:rPr>
              <w:rFonts w:ascii="Arial" w:hAnsi="Arial" w:cs="Arial"/>
              <w:sz w:val="16"/>
              <w:szCs w:val="16"/>
            </w:rPr>
            <w:t xml:space="preserve">is restricted to ALTA licensees and ALTA members in good standing as of the date of use.  </w:t>
          </w:r>
        </w:p>
        <w:p w14:paraId="7E93083A" w14:textId="77777777" w:rsidR="00AB371A" w:rsidRPr="0097476A" w:rsidRDefault="00AB371A">
          <w:pPr>
            <w:pStyle w:val="OEDpLegalCondo5"/>
            <w:rPr>
              <w:sz w:val="16"/>
              <w:szCs w:val="16"/>
            </w:rPr>
          </w:pPr>
          <w:r w:rsidRPr="0097476A">
            <w:rPr>
              <w:rFonts w:ascii="Arial" w:hAnsi="Arial" w:cs="Arial"/>
              <w:sz w:val="16"/>
              <w:szCs w:val="16"/>
            </w:rPr>
            <w:t>All other uses are prohibited.  Reprinted under license from the American Land Title Association.</w:t>
          </w:r>
        </w:p>
      </w:tc>
    </w:tr>
  </w:tbl>
  <w:p w14:paraId="7D39CCCD" w14:textId="77777777" w:rsidR="00AB371A" w:rsidRPr="0097476A" w:rsidRDefault="00AB371A">
    <w:pPr>
      <w:rPr>
        <w:rFonts w:ascii="Arial" w:hAnsi="Arial" w:cs="Arial"/>
        <w:sz w:val="16"/>
        <w:szCs w:val="16"/>
      </w:rPr>
    </w:pPr>
    <w:r w:rsidRPr="0097476A">
      <w:rPr>
        <w:rFonts w:ascii="Arial" w:hAnsi="Arial" w:cs="Arial"/>
        <w:sz w:val="16"/>
        <w:szCs w:val="16"/>
      </w:rPr>
      <w:t>ALTA 30.1</w:t>
    </w:r>
    <w:r>
      <w:rPr>
        <w:rFonts w:ascii="Arial" w:hAnsi="Arial" w:cs="Arial"/>
        <w:sz w:val="16"/>
        <w:szCs w:val="16"/>
      </w:rPr>
      <w:t xml:space="preserve"> </w:t>
    </w:r>
    <w:r w:rsidRPr="0097476A">
      <w:rPr>
        <w:rFonts w:ascii="Arial" w:hAnsi="Arial" w:cs="Arial"/>
        <w:sz w:val="16"/>
        <w:szCs w:val="16"/>
      </w:rPr>
      <w:t>Commercial Participation Inte</w:t>
    </w:r>
    <w:r>
      <w:rPr>
        <w:rFonts w:ascii="Arial" w:hAnsi="Arial" w:cs="Arial"/>
        <w:sz w:val="16"/>
        <w:szCs w:val="16"/>
      </w:rPr>
      <w:t xml:space="preserve">rest Endorsement </w:t>
    </w:r>
    <w:r>
      <w:rPr>
        <w:rFonts w:ascii="Arial" w:hAnsi="Arial"/>
        <w:sz w:val="16"/>
        <w:szCs w:val="16"/>
      </w:rPr>
      <w:t>(07-01-2021)</w:t>
    </w:r>
  </w:p>
  <w:p w14:paraId="27789810" w14:textId="4EF626AB" w:rsidR="00AB371A" w:rsidRPr="0097476A" w:rsidRDefault="00AB371A">
    <w:pPr>
      <w:rPr>
        <w:rFonts w:ascii="Arial" w:hAnsi="Arial" w:cs="Arial"/>
        <w:sz w:val="16"/>
        <w:szCs w:val="16"/>
      </w:rPr>
    </w:pPr>
    <w:r w:rsidRPr="0097476A">
      <w:rPr>
        <w:rFonts w:ascii="Arial" w:hAnsi="Arial" w:cs="Arial"/>
        <w:sz w:val="16"/>
        <w:szCs w:val="16"/>
      </w:rPr>
      <w:t>Endorsement No.: E-</w:t>
    </w:r>
    <w:r>
      <w:rPr>
        <w:rFonts w:ascii="Arial" w:hAnsi="Arial" w:cs="Arial"/>
        <w:sz w:val="16"/>
        <w:szCs w:val="16"/>
      </w:rPr>
      <w:t>9051</w:t>
    </w:r>
    <w:r w:rsidR="006A1E7B">
      <w:rPr>
        <w:rFonts w:ascii="Arial" w:hAnsi="Arial" w:cs="Arial"/>
        <w:sz w:val="16"/>
        <w:szCs w:val="16"/>
      </w:rPr>
      <w:tab/>
    </w:r>
    <w:r w:rsidR="006A1E7B">
      <w:rPr>
        <w:rFonts w:ascii="Arial" w:hAnsi="Arial" w:cs="Arial"/>
        <w:sz w:val="16"/>
        <w:szCs w:val="16"/>
      </w:rPr>
      <w:tab/>
    </w:r>
    <w:r w:rsidR="006A1E7B">
      <w:rPr>
        <w:rFonts w:ascii="Arial" w:hAnsi="Arial" w:cs="Arial"/>
        <w:sz w:val="16"/>
        <w:szCs w:val="16"/>
      </w:rPr>
      <w:tab/>
    </w:r>
    <w:r w:rsidR="006A1E7B">
      <w:rPr>
        <w:rFonts w:ascii="Arial" w:hAnsi="Arial" w:cs="Arial"/>
        <w:sz w:val="16"/>
        <w:szCs w:val="16"/>
      </w:rPr>
      <w:tab/>
    </w:r>
    <w:r w:rsidR="006A1E7B">
      <w:rPr>
        <w:rFonts w:ascii="Arial" w:hAnsi="Arial" w:cs="Arial"/>
        <w:sz w:val="16"/>
        <w:szCs w:val="16"/>
      </w:rPr>
      <w:tab/>
    </w:r>
    <w:r w:rsidR="006A1E7B">
      <w:rPr>
        <w:rFonts w:ascii="Arial" w:hAnsi="Arial" w:cs="Arial"/>
        <w:sz w:val="16"/>
        <w:szCs w:val="16"/>
      </w:rPr>
      <w:tab/>
    </w:r>
    <w:r w:rsidR="006A1E7B">
      <w:rPr>
        <w:rFonts w:ascii="Arial" w:hAnsi="Arial" w:cs="Arial"/>
        <w:sz w:val="16"/>
        <w:szCs w:val="16"/>
      </w:rPr>
      <w:tab/>
    </w:r>
    <w:r w:rsidR="006A1E7B">
      <w:rPr>
        <w:rFonts w:ascii="Arial" w:hAnsi="Arial" w:cs="Arial"/>
        <w:sz w:val="16"/>
        <w:szCs w:val="16"/>
      </w:rPr>
      <w:tab/>
    </w:r>
    <w:r w:rsidR="006A1E7B">
      <w:rPr>
        <w:rFonts w:ascii="Arial" w:hAnsi="Arial" w:cs="Arial"/>
        <w:sz w:val="16"/>
        <w:szCs w:val="16"/>
      </w:rPr>
      <w:tab/>
    </w:r>
    <w:r w:rsidRPr="0097476A">
      <w:rPr>
        <w:rFonts w:ascii="Arial" w:hAnsi="Arial" w:cs="Arial"/>
        <w:sz w:val="16"/>
        <w:szCs w:val="16"/>
      </w:rPr>
      <w:t xml:space="preserve">Page </w:t>
    </w:r>
    <w:r w:rsidRPr="0097476A">
      <w:rPr>
        <w:rFonts w:ascii="Arial" w:hAnsi="Arial" w:cs="Arial"/>
        <w:sz w:val="16"/>
        <w:szCs w:val="16"/>
      </w:rPr>
      <w:fldChar w:fldCharType="begin"/>
    </w:r>
    <w:r w:rsidRPr="0097476A">
      <w:rPr>
        <w:rFonts w:ascii="Arial" w:hAnsi="Arial" w:cs="Arial"/>
        <w:sz w:val="16"/>
        <w:szCs w:val="16"/>
      </w:rPr>
      <w:instrText xml:space="preserve">PAGE </w:instrText>
    </w:r>
    <w:r w:rsidRPr="0097476A">
      <w:rPr>
        <w:rFonts w:ascii="Arial" w:hAnsi="Arial" w:cs="Arial"/>
        <w:sz w:val="16"/>
        <w:szCs w:val="16"/>
      </w:rPr>
      <w:fldChar w:fldCharType="separate"/>
    </w:r>
    <w:r>
      <w:rPr>
        <w:rFonts w:ascii="Arial" w:hAnsi="Arial" w:cs="Arial"/>
        <w:noProof/>
        <w:sz w:val="16"/>
        <w:szCs w:val="16"/>
      </w:rPr>
      <w:t>1</w:t>
    </w:r>
    <w:r w:rsidRPr="0097476A">
      <w:rPr>
        <w:rFonts w:ascii="Arial" w:hAnsi="Arial" w:cs="Arial"/>
        <w:sz w:val="16"/>
        <w:szCs w:val="16"/>
      </w:rPr>
      <w:fldChar w:fldCharType="end"/>
    </w:r>
    <w:r w:rsidRPr="0097476A">
      <w:rPr>
        <w:rFonts w:ascii="Arial" w:hAnsi="Arial" w:cs="Arial"/>
        <w:sz w:val="16"/>
        <w:szCs w:val="16"/>
      </w:rPr>
      <w:t xml:space="preserve"> of  </w:t>
    </w:r>
    <w:r w:rsidRPr="0097476A">
      <w:rPr>
        <w:rFonts w:ascii="Arial" w:hAnsi="Arial" w:cs="Arial"/>
        <w:sz w:val="16"/>
        <w:szCs w:val="16"/>
      </w:rPr>
      <w:fldChar w:fldCharType="begin"/>
    </w:r>
    <w:r w:rsidRPr="0097476A">
      <w:rPr>
        <w:rFonts w:ascii="Arial" w:hAnsi="Arial" w:cs="Arial"/>
        <w:sz w:val="16"/>
        <w:szCs w:val="16"/>
      </w:rPr>
      <w:instrText xml:space="preserve">NUMPAGES </w:instrText>
    </w:r>
    <w:r w:rsidRPr="0097476A">
      <w:rPr>
        <w:rFonts w:ascii="Arial" w:hAnsi="Arial" w:cs="Arial"/>
        <w:sz w:val="16"/>
        <w:szCs w:val="16"/>
      </w:rPr>
      <w:fldChar w:fldCharType="separate"/>
    </w:r>
    <w:r>
      <w:rPr>
        <w:rFonts w:ascii="Arial" w:hAnsi="Arial" w:cs="Arial"/>
        <w:noProof/>
        <w:sz w:val="16"/>
        <w:szCs w:val="16"/>
      </w:rPr>
      <w:t>1</w:t>
    </w:r>
    <w:r w:rsidRPr="0097476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5A10" w14:textId="77777777" w:rsidR="00AB371A" w:rsidRDefault="00AB371A">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7F58" w14:textId="77777777" w:rsidR="00E252C1" w:rsidRDefault="00E252C1">
      <w:r>
        <w:separator/>
      </w:r>
    </w:p>
  </w:footnote>
  <w:footnote w:type="continuationSeparator" w:id="0">
    <w:p w14:paraId="2E1B81E5" w14:textId="77777777" w:rsidR="00E252C1" w:rsidRDefault="00E25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005"/>
    <w:multiLevelType w:val="singleLevel"/>
    <w:tmpl w:val="81226E84"/>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1"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2" w15:restartNumberingAfterBreak="0">
    <w:nsid w:val="078362C5"/>
    <w:multiLevelType w:val="singleLevel"/>
    <w:tmpl w:val="81226E84"/>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3" w15:restartNumberingAfterBreak="0">
    <w:nsid w:val="188846B7"/>
    <w:multiLevelType w:val="hybridMultilevel"/>
    <w:tmpl w:val="3B44064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8088633E">
      <w:start w:val="1"/>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7623"/>
    <w:multiLevelType w:val="hybridMultilevel"/>
    <w:tmpl w:val="4D202680"/>
    <w:lvl w:ilvl="0" w:tplc="8604EF7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1E54FC"/>
    <w:multiLevelType w:val="hybridMultilevel"/>
    <w:tmpl w:val="4FFC0DD8"/>
    <w:lvl w:ilvl="0" w:tplc="FFFFFFFF">
      <w:start w:val="1"/>
      <w:numFmt w:val="decimal"/>
      <w:lvlText w:val="%1."/>
      <w:lvlJc w:val="left"/>
      <w:pPr>
        <w:tabs>
          <w:tab w:val="num" w:pos="360"/>
        </w:tabs>
        <w:ind w:left="360" w:hanging="360"/>
      </w:pPr>
      <w:rPr>
        <w:rFonts w:ascii="Arial" w:hAnsi="Arial" w:cs="Arial" w:hint="default"/>
        <w:b w:val="0"/>
        <w:i w:val="0"/>
        <w:sz w:val="20"/>
      </w:rPr>
    </w:lvl>
    <w:lvl w:ilvl="1" w:tplc="FFFFFFFF">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080"/>
        </w:tabs>
        <w:ind w:left="108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A92528D"/>
    <w:multiLevelType w:val="hybridMultilevel"/>
    <w:tmpl w:val="7A847674"/>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ADF6887"/>
    <w:multiLevelType w:val="singleLevel"/>
    <w:tmpl w:val="81226E84"/>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10" w15:restartNumberingAfterBreak="0">
    <w:nsid w:val="2B8D0365"/>
    <w:multiLevelType w:val="multilevel"/>
    <w:tmpl w:val="2AB0F1A8"/>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3"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30018072">
    <w:abstractNumId w:val="11"/>
  </w:num>
  <w:num w:numId="2" w16cid:durableId="336690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089515">
    <w:abstractNumId w:val="13"/>
  </w:num>
  <w:num w:numId="4" w16cid:durableId="2099058536">
    <w:abstractNumId w:val="7"/>
  </w:num>
  <w:num w:numId="5" w16cid:durableId="940450461">
    <w:abstractNumId w:val="5"/>
  </w:num>
  <w:num w:numId="6" w16cid:durableId="647781092">
    <w:abstractNumId w:val="1"/>
  </w:num>
  <w:num w:numId="7" w16cid:durableId="446395511">
    <w:abstractNumId w:val="12"/>
  </w:num>
  <w:num w:numId="8" w16cid:durableId="1295981624">
    <w:abstractNumId w:val="12"/>
    <w:lvlOverride w:ilvl="0">
      <w:lvl w:ilvl="0">
        <w:start w:val="2"/>
        <w:numFmt w:val="lowerLetter"/>
        <w:lvlText w:val="%1."/>
        <w:legacy w:legacy="1" w:legacySpace="0" w:legacyIndent="0"/>
        <w:lvlJc w:val="left"/>
        <w:rPr>
          <w:rFonts w:ascii="Times New Roman" w:hAnsi="Times New Roman" w:hint="default"/>
        </w:rPr>
      </w:lvl>
    </w:lvlOverride>
  </w:num>
  <w:num w:numId="9" w16cid:durableId="1452626704">
    <w:abstractNumId w:val="15"/>
  </w:num>
  <w:num w:numId="10" w16cid:durableId="1427650136">
    <w:abstractNumId w:val="6"/>
  </w:num>
  <w:num w:numId="11" w16cid:durableId="2037003159">
    <w:abstractNumId w:val="0"/>
  </w:num>
  <w:num w:numId="12" w16cid:durableId="1804418649">
    <w:abstractNumId w:val="9"/>
  </w:num>
  <w:num w:numId="13" w16cid:durableId="533423351">
    <w:abstractNumId w:val="2"/>
  </w:num>
  <w:num w:numId="14" w16cid:durableId="723527784">
    <w:abstractNumId w:val="8"/>
  </w:num>
  <w:num w:numId="15" w16cid:durableId="1303459369">
    <w:abstractNumId w:val="4"/>
  </w:num>
  <w:num w:numId="16" w16cid:durableId="1927952864">
    <w:abstractNumId w:val="3"/>
  </w:num>
  <w:num w:numId="17" w16cid:durableId="2026128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418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88"/>
    <w:docVar w:name="DocName" w:val="STG ALTA 30.1-06 Comrcl Int Particiation"/>
    <w:docVar w:name="EFD" w:val="0"/>
    <w:docVar w:name="FileNote" w:val="STG ALTA 30.1-06 Comrcl Int Particiation 12"/>
    <w:docVar w:name="FileNumber" w:val="STG ALTA 30.1-06 Comrcl Int Particiation"/>
    <w:docVar w:name="FilePath" w:val="Q:\aim\DATA9\Formats\8\FM009688.doc"/>
    <w:docVar w:name="HelpFile" w:val="Q:\AIMCLIENT\HELP\AIMDOC.HLP"/>
    <w:docVar w:name="ME0" w:val="SpecRecInstr"/>
    <w:docVar w:name="ME1" w:val="PersonalProp"/>
    <w:docVar w:name="ME2" w:val="Improvements"/>
    <w:docVar w:name="METotal" w:val="2"/>
    <w:docVar w:name="Module" w:val="DP"/>
    <w:docVar w:name="OLEID" w:val="12"/>
    <w:docVar w:name="Ownership" w:val="AIM4Win"/>
    <w:docVar w:name="PrintNote" w:val="STG ALTA 30.1-06 Comrcl Int Particiation 9688"/>
    <w:docVar w:name="UnderwriterID" w:val="0"/>
    <w:docVar w:name="UserNameAddressKey" w:val="56"/>
  </w:docVars>
  <w:rsids>
    <w:rsidRoot w:val="00DD23DB"/>
    <w:rsid w:val="000001D8"/>
    <w:rsid w:val="0000050F"/>
    <w:rsid w:val="00055C1C"/>
    <w:rsid w:val="00085ADE"/>
    <w:rsid w:val="00093419"/>
    <w:rsid w:val="000A29E4"/>
    <w:rsid w:val="000C563E"/>
    <w:rsid w:val="0011557F"/>
    <w:rsid w:val="00144195"/>
    <w:rsid w:val="001548DF"/>
    <w:rsid w:val="00166A7A"/>
    <w:rsid w:val="00172FDD"/>
    <w:rsid w:val="001A4ABA"/>
    <w:rsid w:val="001C74C9"/>
    <w:rsid w:val="001F0C95"/>
    <w:rsid w:val="001F0E0E"/>
    <w:rsid w:val="00223FD9"/>
    <w:rsid w:val="002B1224"/>
    <w:rsid w:val="002E5F54"/>
    <w:rsid w:val="002F7268"/>
    <w:rsid w:val="003C029A"/>
    <w:rsid w:val="003D0B95"/>
    <w:rsid w:val="003E0CD1"/>
    <w:rsid w:val="00427526"/>
    <w:rsid w:val="00475B45"/>
    <w:rsid w:val="004B7FFE"/>
    <w:rsid w:val="00504263"/>
    <w:rsid w:val="005118A9"/>
    <w:rsid w:val="0056737A"/>
    <w:rsid w:val="00591B9A"/>
    <w:rsid w:val="005A2E5F"/>
    <w:rsid w:val="005B4B5F"/>
    <w:rsid w:val="005E33C4"/>
    <w:rsid w:val="005F05F5"/>
    <w:rsid w:val="005F2333"/>
    <w:rsid w:val="0062373E"/>
    <w:rsid w:val="0066751B"/>
    <w:rsid w:val="006922F1"/>
    <w:rsid w:val="006A1E7B"/>
    <w:rsid w:val="006D3180"/>
    <w:rsid w:val="00735721"/>
    <w:rsid w:val="007A2FEB"/>
    <w:rsid w:val="007C0375"/>
    <w:rsid w:val="00810168"/>
    <w:rsid w:val="008514AD"/>
    <w:rsid w:val="00852E72"/>
    <w:rsid w:val="0097476A"/>
    <w:rsid w:val="00990782"/>
    <w:rsid w:val="009C6436"/>
    <w:rsid w:val="009C7D4C"/>
    <w:rsid w:val="009D25FC"/>
    <w:rsid w:val="009E26D8"/>
    <w:rsid w:val="009F670B"/>
    <w:rsid w:val="00A05729"/>
    <w:rsid w:val="00A76CD6"/>
    <w:rsid w:val="00AB371A"/>
    <w:rsid w:val="00AC0966"/>
    <w:rsid w:val="00AE5051"/>
    <w:rsid w:val="00B16563"/>
    <w:rsid w:val="00BE64BF"/>
    <w:rsid w:val="00C07D8F"/>
    <w:rsid w:val="00C513BA"/>
    <w:rsid w:val="00C77860"/>
    <w:rsid w:val="00CA5144"/>
    <w:rsid w:val="00D1556F"/>
    <w:rsid w:val="00D32832"/>
    <w:rsid w:val="00D9180F"/>
    <w:rsid w:val="00E12957"/>
    <w:rsid w:val="00E252C1"/>
    <w:rsid w:val="00E41A68"/>
    <w:rsid w:val="00E53DCB"/>
    <w:rsid w:val="00E91F73"/>
    <w:rsid w:val="00EE0B40"/>
    <w:rsid w:val="00F12140"/>
    <w:rsid w:val="00F76026"/>
    <w:rsid w:val="00FB6D02"/>
    <w:rsid w:val="00FE3438"/>
    <w:rsid w:val="00FE3793"/>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4D240"/>
  <w15:chartTrackingRefBased/>
  <w15:docId w15:val="{3E162F0C-00AA-44E0-8E88-C2AD2062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link w:val="BodyText2Char"/>
    <w:uiPriority w:val="99"/>
    <w:semiHidden/>
    <w:pPr>
      <w:jc w:val="both"/>
    </w:pPr>
  </w:style>
  <w:style w:type="paragraph" w:customStyle="1" w:styleId="OEDpLegalCondo5">
    <w:name w:val="OEDpLegalCondo5"/>
    <w:pPr>
      <w:overflowPunct w:val="0"/>
      <w:autoSpaceDE w:val="0"/>
      <w:autoSpaceDN w:val="0"/>
      <w:adjustRightInd w:val="0"/>
      <w:textAlignment w:val="baseline"/>
    </w:pPr>
  </w:style>
  <w:style w:type="paragraph" w:customStyle="1" w:styleId="Style">
    <w:name w:val="Style"/>
    <w:pPr>
      <w:widowControl w:val="0"/>
      <w:autoSpaceDE w:val="0"/>
      <w:autoSpaceDN w:val="0"/>
      <w:adjustRightInd w:val="0"/>
    </w:pPr>
    <w:rPr>
      <w:rFonts w:ascii="Arial" w:hAnsi="Arial" w:cs="Arial"/>
      <w:sz w:val="24"/>
      <w:szCs w:val="24"/>
    </w:r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uiPriority w:val="99"/>
    <w:semiHidden/>
    <w:locked/>
    <w:rsid w:val="00FB6D02"/>
  </w:style>
  <w:style w:type="character" w:customStyle="1" w:styleId="Heading1Char">
    <w:name w:val="Heading 1 Char"/>
    <w:link w:val="Heading1"/>
    <w:rsid w:val="0097476A"/>
    <w:rPr>
      <w:b/>
      <w:bCs/>
    </w:rPr>
  </w:style>
  <w:style w:type="character" w:customStyle="1" w:styleId="BodyText3Char">
    <w:name w:val="Body Text 3 Char"/>
    <w:link w:val="BodyText3"/>
    <w:semiHidden/>
    <w:rsid w:val="0097476A"/>
    <w:rPr>
      <w:color w:val="000000"/>
      <w:szCs w:val="22"/>
    </w:rPr>
  </w:style>
  <w:style w:type="character" w:customStyle="1" w:styleId="TitleChar">
    <w:name w:val="Title Char"/>
    <w:link w:val="Title"/>
    <w:rsid w:val="00FE3793"/>
    <w:rPr>
      <w:rFonts w:ascii="Arial" w:hAnsi="Arial"/>
      <w:b/>
      <w:sz w:val="22"/>
    </w:rPr>
  </w:style>
  <w:style w:type="paragraph" w:styleId="BalloonText">
    <w:name w:val="Balloon Text"/>
    <w:basedOn w:val="Normal"/>
    <w:link w:val="BalloonTextChar"/>
    <w:uiPriority w:val="99"/>
    <w:semiHidden/>
    <w:unhideWhenUsed/>
    <w:rsid w:val="007A2FEB"/>
    <w:rPr>
      <w:rFonts w:ascii="Segoe UI" w:hAnsi="Segoe UI" w:cs="Segoe UI"/>
      <w:sz w:val="18"/>
      <w:szCs w:val="18"/>
    </w:rPr>
  </w:style>
  <w:style w:type="character" w:customStyle="1" w:styleId="BalloonTextChar">
    <w:name w:val="Balloon Text Char"/>
    <w:link w:val="BalloonText"/>
    <w:uiPriority w:val="99"/>
    <w:semiHidden/>
    <w:rsid w:val="007A2FEB"/>
    <w:rPr>
      <w:rFonts w:ascii="Segoe UI" w:hAnsi="Segoe UI" w:cs="Segoe UI"/>
      <w:sz w:val="18"/>
      <w:szCs w:val="18"/>
    </w:rPr>
  </w:style>
  <w:style w:type="paragraph" w:styleId="BodyTextIndent3">
    <w:name w:val="Body Text Indent 3"/>
    <w:basedOn w:val="Normal"/>
    <w:link w:val="BodyTextIndent3Char"/>
    <w:uiPriority w:val="99"/>
    <w:semiHidden/>
    <w:unhideWhenUsed/>
    <w:rsid w:val="007A2FEB"/>
    <w:pPr>
      <w:spacing w:after="120"/>
      <w:ind w:left="360"/>
    </w:pPr>
    <w:rPr>
      <w:sz w:val="16"/>
      <w:szCs w:val="16"/>
    </w:rPr>
  </w:style>
  <w:style w:type="character" w:customStyle="1" w:styleId="BodyTextIndent3Char">
    <w:name w:val="Body Text Indent 3 Char"/>
    <w:link w:val="BodyTextIndent3"/>
    <w:uiPriority w:val="99"/>
    <w:semiHidden/>
    <w:rsid w:val="007A2FEB"/>
    <w:rPr>
      <w:sz w:val="16"/>
      <w:szCs w:val="16"/>
    </w:rPr>
  </w:style>
  <w:style w:type="paragraph" w:styleId="ListParagraph">
    <w:name w:val="List Paragraph"/>
    <w:basedOn w:val="Normal"/>
    <w:qFormat/>
    <w:rsid w:val="007A2FEB"/>
    <w:pPr>
      <w:widowControl w:val="0"/>
      <w:suppressAutoHyphens/>
      <w:overflowPunct/>
      <w:autoSpaceDE/>
      <w:autoSpaceDN/>
      <w:adjustRightInd/>
      <w:textAlignment w:val="auto"/>
    </w:pPr>
  </w:style>
  <w:style w:type="character" w:styleId="CommentReference">
    <w:name w:val="annotation reference"/>
    <w:uiPriority w:val="99"/>
    <w:semiHidden/>
    <w:unhideWhenUsed/>
    <w:rsid w:val="007A2FEB"/>
    <w:rPr>
      <w:sz w:val="16"/>
      <w:szCs w:val="16"/>
    </w:rPr>
  </w:style>
  <w:style w:type="paragraph" w:styleId="CommentText">
    <w:name w:val="annotation text"/>
    <w:basedOn w:val="Normal"/>
    <w:link w:val="CommentTextChar"/>
    <w:uiPriority w:val="99"/>
    <w:semiHidden/>
    <w:unhideWhenUsed/>
    <w:rsid w:val="007A2FEB"/>
    <w:pPr>
      <w:widowControl w:val="0"/>
      <w:suppressAutoHyphens/>
      <w:overflowPunct/>
      <w:autoSpaceDE/>
      <w:autoSpaceDN/>
      <w:adjustRightInd/>
      <w:textAlignment w:val="auto"/>
    </w:pPr>
  </w:style>
  <w:style w:type="character" w:customStyle="1" w:styleId="CommentTextChar">
    <w:name w:val="Comment Text Char"/>
    <w:basedOn w:val="DefaultParagraphFont"/>
    <w:link w:val="CommentText"/>
    <w:uiPriority w:val="99"/>
    <w:semiHidden/>
    <w:rsid w:val="007A2FEB"/>
  </w:style>
  <w:style w:type="paragraph" w:styleId="CommentSubject">
    <w:name w:val="annotation subject"/>
    <w:basedOn w:val="CommentText"/>
    <w:next w:val="CommentText"/>
    <w:link w:val="CommentSubjectChar"/>
    <w:uiPriority w:val="99"/>
    <w:semiHidden/>
    <w:unhideWhenUsed/>
    <w:rsid w:val="007A2FEB"/>
    <w:pPr>
      <w:widowControl/>
      <w:suppressAutoHyphens w:val="0"/>
      <w:overflowPunct w:val="0"/>
      <w:autoSpaceDE w:val="0"/>
      <w:autoSpaceDN w:val="0"/>
      <w:adjustRightInd w:val="0"/>
      <w:textAlignment w:val="baseline"/>
    </w:pPr>
    <w:rPr>
      <w:b/>
      <w:bCs/>
    </w:rPr>
  </w:style>
  <w:style w:type="character" w:customStyle="1" w:styleId="CommentSubjectChar">
    <w:name w:val="Comment Subject Char"/>
    <w:link w:val="CommentSubject"/>
    <w:uiPriority w:val="99"/>
    <w:semiHidden/>
    <w:rsid w:val="007A2FEB"/>
    <w:rPr>
      <w:b/>
      <w:bCs/>
    </w:rPr>
  </w:style>
  <w:style w:type="paragraph" w:styleId="Revision">
    <w:name w:val="Revision"/>
    <w:hidden/>
    <w:uiPriority w:val="99"/>
    <w:semiHidden/>
    <w:rsid w:val="007A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46853">
      <w:bodyDiv w:val="1"/>
      <w:marLeft w:val="0"/>
      <w:marRight w:val="0"/>
      <w:marTop w:val="0"/>
      <w:marBottom w:val="0"/>
      <w:divBdr>
        <w:top w:val="none" w:sz="0" w:space="0" w:color="auto"/>
        <w:left w:val="none" w:sz="0" w:space="0" w:color="auto"/>
        <w:bottom w:val="none" w:sz="0" w:space="0" w:color="auto"/>
        <w:right w:val="none" w:sz="0" w:space="0" w:color="auto"/>
      </w:divBdr>
    </w:div>
    <w:div w:id="924068436">
      <w:bodyDiv w:val="1"/>
      <w:marLeft w:val="0"/>
      <w:marRight w:val="0"/>
      <w:marTop w:val="0"/>
      <w:marBottom w:val="0"/>
      <w:divBdr>
        <w:top w:val="none" w:sz="0" w:space="0" w:color="auto"/>
        <w:left w:val="none" w:sz="0" w:space="0" w:color="auto"/>
        <w:bottom w:val="none" w:sz="0" w:space="0" w:color="auto"/>
        <w:right w:val="none" w:sz="0" w:space="0" w:color="auto"/>
      </w:divBdr>
    </w:div>
    <w:div w:id="937519271">
      <w:bodyDiv w:val="1"/>
      <w:marLeft w:val="0"/>
      <w:marRight w:val="0"/>
      <w:marTop w:val="0"/>
      <w:marBottom w:val="0"/>
      <w:divBdr>
        <w:top w:val="none" w:sz="0" w:space="0" w:color="auto"/>
        <w:left w:val="none" w:sz="0" w:space="0" w:color="auto"/>
        <w:bottom w:val="none" w:sz="0" w:space="0" w:color="auto"/>
        <w:right w:val="none" w:sz="0" w:space="0" w:color="auto"/>
      </w:divBdr>
    </w:div>
    <w:div w:id="1778014694">
      <w:bodyDiv w:val="1"/>
      <w:marLeft w:val="0"/>
      <w:marRight w:val="0"/>
      <w:marTop w:val="0"/>
      <w:marBottom w:val="0"/>
      <w:divBdr>
        <w:top w:val="none" w:sz="0" w:space="0" w:color="auto"/>
        <w:left w:val="none" w:sz="0" w:space="0" w:color="auto"/>
        <w:bottom w:val="none" w:sz="0" w:space="0" w:color="auto"/>
        <w:right w:val="none" w:sz="0" w:space="0" w:color="auto"/>
      </w:divBdr>
    </w:div>
    <w:div w:id="2048867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14BD9189-01B6-4543-BBD4-450F8075003F}"/>
</file>

<file path=customXml/itemProps2.xml><?xml version="1.0" encoding="utf-8"?>
<ds:datastoreItem xmlns:ds="http://schemas.openxmlformats.org/officeDocument/2006/customXml" ds:itemID="{EE6CA460-47E3-4F6B-888E-E214586213F7}">
  <ds:schemaRefs>
    <ds:schemaRef ds:uri="http://schemas.microsoft.com/office/2006/metadata/longProperties"/>
  </ds:schemaRefs>
</ds:datastoreItem>
</file>

<file path=customXml/itemProps3.xml><?xml version="1.0" encoding="utf-8"?>
<ds:datastoreItem xmlns:ds="http://schemas.openxmlformats.org/officeDocument/2006/customXml" ds:itemID="{DBAC7894-92E0-4298-BD0A-300BBCDDF3E2}">
  <ds:schemaRefs>
    <ds:schemaRef ds:uri="http://schemas.microsoft.com/sharepoint/v3/contenttype/forms"/>
  </ds:schemaRefs>
</ds:datastoreItem>
</file>

<file path=customXml/itemProps4.xml><?xml version="1.0" encoding="utf-8"?>
<ds:datastoreItem xmlns:ds="http://schemas.openxmlformats.org/officeDocument/2006/customXml" ds:itemID="{5F494699-888E-4B15-A580-ACD8052AA2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4</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ALTA 30.1-06 Commercial Participation Interest 08-01-12</vt:lpstr>
    </vt:vector>
  </TitlesOfParts>
  <Company>PIC</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30.1-06 Commercial Participation Interest 08-01-12</dc:title>
  <dc:subject/>
  <dc:creator>PIC</dc:creator>
  <cp:keywords/>
  <cp:lastModifiedBy>Rose Anne Seemann</cp:lastModifiedBy>
  <cp:revision>5</cp:revision>
  <cp:lastPrinted>1601-01-01T00:00:00Z</cp:lastPrinted>
  <dcterms:created xsi:type="dcterms:W3CDTF">2025-09-04T15:40:00Z</dcterms:created>
  <dcterms:modified xsi:type="dcterms:W3CDTF">2025-09-04T15:43:00Z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30.1-06 Commercial Participation Interest 08-01-12.dot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