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CD68" w14:textId="1B790622" w:rsidR="00F3332B" w:rsidRPr="00594CDD" w:rsidRDefault="00861957" w:rsidP="00F3332B">
      <w:pPr>
        <w:rPr>
          <w:rFonts w:ascii="Arial" w:hAnsi="Arial"/>
        </w:rPr>
      </w:pPr>
      <w:r w:rsidRPr="00594CDD">
        <w:rPr>
          <w:rFonts w:ascii="Arial" w:hAnsi="Arial"/>
          <w:noProof/>
        </w:rPr>
        <w:drawing>
          <wp:inline distT="0" distB="0" distL="0" distR="0" wp14:anchorId="7F3C74B4" wp14:editId="12B74259">
            <wp:extent cx="1981200" cy="289560"/>
            <wp:effectExtent l="0" t="0" r="0" b="0"/>
            <wp:docPr id="2119325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9560"/>
                    </a:xfrm>
                    <a:prstGeom prst="rect">
                      <a:avLst/>
                    </a:prstGeom>
                    <a:noFill/>
                    <a:ln>
                      <a:noFill/>
                    </a:ln>
                  </pic:spPr>
                </pic:pic>
              </a:graphicData>
            </a:graphic>
          </wp:inline>
        </w:drawing>
      </w:r>
    </w:p>
    <w:p w14:paraId="40D7DF08" w14:textId="77777777" w:rsidR="00F3332B" w:rsidRPr="00594CDD" w:rsidRDefault="00F3332B" w:rsidP="00AC4C09">
      <w:pPr>
        <w:pStyle w:val="Header"/>
        <w:rPr>
          <w:rFonts w:ascii="Arial" w:hAnsi="Arial" w:cs="Arial"/>
        </w:rPr>
      </w:pPr>
    </w:p>
    <w:p w14:paraId="3493FDFD" w14:textId="5559BB2C" w:rsidR="00D84D6C" w:rsidRPr="00034356" w:rsidRDefault="0026295D" w:rsidP="00034356">
      <w:pPr>
        <w:pStyle w:val="Header1"/>
        <w:pBdr>
          <w:bottom w:val="none" w:sz="0" w:space="0" w:color="auto"/>
        </w:pBdr>
        <w:tabs>
          <w:tab w:val="clear" w:pos="4320"/>
          <w:tab w:val="clear" w:pos="9360"/>
        </w:tabs>
        <w:rPr>
          <w:rFonts w:cs="Arial"/>
          <w:sz w:val="24"/>
          <w:szCs w:val="24"/>
        </w:rPr>
      </w:pPr>
      <w:r w:rsidRPr="00034356">
        <w:rPr>
          <w:rFonts w:cs="Arial"/>
          <w:sz w:val="24"/>
          <w:szCs w:val="24"/>
        </w:rPr>
        <w:t xml:space="preserve">ALTA </w:t>
      </w:r>
      <w:r w:rsidR="000541DA" w:rsidRPr="00034356">
        <w:rPr>
          <w:rFonts w:cs="Arial"/>
          <w:sz w:val="24"/>
          <w:szCs w:val="24"/>
        </w:rPr>
        <w:t>36.9</w:t>
      </w:r>
      <w:r w:rsidR="00A7568D" w:rsidRPr="00034356">
        <w:rPr>
          <w:rFonts w:cs="Arial"/>
          <w:sz w:val="24"/>
          <w:szCs w:val="24"/>
        </w:rPr>
        <w:t xml:space="preserve"> </w:t>
      </w:r>
      <w:r w:rsidR="00034356" w:rsidRPr="00034356">
        <w:rPr>
          <w:rFonts w:cs="Arial"/>
          <w:sz w:val="24"/>
          <w:szCs w:val="24"/>
        </w:rPr>
        <w:t xml:space="preserve">ENERGY PROJECT – MINERALS AND OTHER SUBSURFACE SUBSTANCES – LAND UNDER DEVELOPMENT </w:t>
      </w:r>
      <w:r w:rsidR="00A7568D" w:rsidRPr="00034356">
        <w:rPr>
          <w:rFonts w:cs="Arial"/>
          <w:sz w:val="24"/>
          <w:szCs w:val="24"/>
        </w:rPr>
        <w:t>ENDORSEMENT</w:t>
      </w:r>
    </w:p>
    <w:p w14:paraId="2C83A2B6" w14:textId="30AE6A08" w:rsidR="00D84D6C" w:rsidRPr="00244A01" w:rsidRDefault="00A7568D" w:rsidP="00034356">
      <w:pPr>
        <w:rPr>
          <w:rFonts w:ascii="Arial" w:hAnsi="Arial" w:cs="Arial"/>
          <w:b/>
          <w:sz w:val="22"/>
          <w:szCs w:val="22"/>
        </w:rPr>
      </w:pPr>
      <w:r w:rsidRPr="00244A01">
        <w:rPr>
          <w:rFonts w:ascii="Arial" w:hAnsi="Arial" w:cs="Arial"/>
          <w:b/>
          <w:sz w:val="22"/>
          <w:szCs w:val="22"/>
        </w:rPr>
        <w:t xml:space="preserve">THIS ENDORSEMENT IS </w:t>
      </w:r>
      <w:r w:rsidR="008F0A37" w:rsidRPr="00244A01">
        <w:rPr>
          <w:rFonts w:ascii="Arial" w:hAnsi="Arial" w:cs="Arial"/>
          <w:b/>
          <w:sz w:val="22"/>
          <w:szCs w:val="22"/>
        </w:rPr>
        <w:t>ISSUED</w:t>
      </w:r>
      <w:r w:rsidRPr="00244A01">
        <w:rPr>
          <w:rFonts w:ascii="Arial" w:hAnsi="Arial" w:cs="Arial"/>
          <w:b/>
          <w:sz w:val="22"/>
          <w:szCs w:val="22"/>
        </w:rPr>
        <w:t xml:space="preserve"> AS PART OF </w:t>
      </w:r>
      <w:r w:rsidR="0026295D" w:rsidRPr="00244A01">
        <w:rPr>
          <w:rFonts w:ascii="Arial" w:hAnsi="Arial" w:cs="Arial"/>
          <w:b/>
          <w:sz w:val="22"/>
          <w:szCs w:val="22"/>
        </w:rPr>
        <w:t xml:space="preserve">POLICY NUMBER </w:t>
      </w:r>
      <w:r w:rsidR="001112B3" w:rsidRPr="001112B3">
        <w:rPr>
          <w:rFonts w:ascii="Arial" w:hAnsi="Arial" w:cs="Arial"/>
          <w:b/>
          <w:bCs/>
          <w:sz w:val="22"/>
          <w:szCs w:val="22"/>
        </w:rPr>
        <w:fldChar w:fldCharType="begin">
          <w:ffData>
            <w:name w:val="Text1"/>
            <w:enabled/>
            <w:calcOnExit w:val="0"/>
            <w:textInput/>
          </w:ffData>
        </w:fldChar>
      </w:r>
      <w:bookmarkStart w:id="0" w:name="Text1"/>
      <w:r w:rsidR="001112B3" w:rsidRPr="001112B3">
        <w:rPr>
          <w:rFonts w:ascii="Arial" w:hAnsi="Arial" w:cs="Arial"/>
          <w:b/>
          <w:bCs/>
          <w:sz w:val="22"/>
          <w:szCs w:val="22"/>
        </w:rPr>
        <w:instrText xml:space="preserve"> FORMTEXT </w:instrText>
      </w:r>
      <w:r w:rsidR="001112B3" w:rsidRPr="001112B3">
        <w:rPr>
          <w:rFonts w:ascii="Arial" w:hAnsi="Arial" w:cs="Arial"/>
          <w:b/>
          <w:bCs/>
          <w:sz w:val="22"/>
          <w:szCs w:val="22"/>
        </w:rPr>
      </w:r>
      <w:r w:rsidR="001112B3" w:rsidRPr="001112B3">
        <w:rPr>
          <w:rFonts w:ascii="Arial" w:hAnsi="Arial" w:cs="Arial"/>
          <w:b/>
          <w:bCs/>
          <w:sz w:val="22"/>
          <w:szCs w:val="22"/>
        </w:rPr>
        <w:fldChar w:fldCharType="separate"/>
      </w:r>
      <w:r w:rsidR="001112B3" w:rsidRPr="001112B3">
        <w:rPr>
          <w:rFonts w:ascii="Arial" w:hAnsi="Arial" w:cs="Arial"/>
          <w:b/>
          <w:bCs/>
          <w:noProof/>
          <w:sz w:val="22"/>
          <w:szCs w:val="22"/>
        </w:rPr>
        <w:t> </w:t>
      </w:r>
      <w:r w:rsidR="001112B3" w:rsidRPr="001112B3">
        <w:rPr>
          <w:rFonts w:ascii="Arial" w:hAnsi="Arial" w:cs="Arial"/>
          <w:b/>
          <w:bCs/>
          <w:noProof/>
          <w:sz w:val="22"/>
          <w:szCs w:val="22"/>
        </w:rPr>
        <w:t> </w:t>
      </w:r>
      <w:r w:rsidR="001112B3" w:rsidRPr="001112B3">
        <w:rPr>
          <w:rFonts w:ascii="Arial" w:hAnsi="Arial" w:cs="Arial"/>
          <w:b/>
          <w:bCs/>
          <w:noProof/>
          <w:sz w:val="22"/>
          <w:szCs w:val="22"/>
        </w:rPr>
        <w:t> </w:t>
      </w:r>
      <w:r w:rsidR="001112B3" w:rsidRPr="001112B3">
        <w:rPr>
          <w:rFonts w:ascii="Arial" w:hAnsi="Arial" w:cs="Arial"/>
          <w:b/>
          <w:bCs/>
          <w:noProof/>
          <w:sz w:val="22"/>
          <w:szCs w:val="22"/>
        </w:rPr>
        <w:t> </w:t>
      </w:r>
      <w:r w:rsidR="001112B3" w:rsidRPr="001112B3">
        <w:rPr>
          <w:rFonts w:ascii="Arial" w:hAnsi="Arial" w:cs="Arial"/>
          <w:b/>
          <w:bCs/>
          <w:noProof/>
          <w:sz w:val="22"/>
          <w:szCs w:val="22"/>
        </w:rPr>
        <w:t> </w:t>
      </w:r>
      <w:r w:rsidR="001112B3" w:rsidRPr="001112B3">
        <w:rPr>
          <w:rFonts w:ascii="Arial" w:hAnsi="Arial" w:cs="Arial"/>
          <w:b/>
          <w:bCs/>
          <w:sz w:val="22"/>
          <w:szCs w:val="22"/>
        </w:rPr>
        <w:fldChar w:fldCharType="end"/>
      </w:r>
      <w:bookmarkEnd w:id="0"/>
    </w:p>
    <w:p w14:paraId="5105E4C0" w14:textId="77777777" w:rsidR="0026295D" w:rsidRPr="00594CDD" w:rsidRDefault="0026295D" w:rsidP="0026295D">
      <w:pPr>
        <w:tabs>
          <w:tab w:val="left" w:pos="720"/>
          <w:tab w:val="left" w:pos="1440"/>
          <w:tab w:val="left" w:pos="2160"/>
          <w:tab w:val="left" w:pos="2880"/>
          <w:tab w:val="left" w:pos="3600"/>
        </w:tabs>
        <w:rPr>
          <w:rFonts w:ascii="Arial" w:hAnsi="Arial" w:cs="Arial"/>
          <w:bCs/>
          <w:sz w:val="10"/>
        </w:rPr>
      </w:pPr>
    </w:p>
    <w:p w14:paraId="6A258246" w14:textId="77777777" w:rsidR="00D84D6C" w:rsidRPr="00594CDD" w:rsidRDefault="0026295D" w:rsidP="0026295D">
      <w:pPr>
        <w:tabs>
          <w:tab w:val="left" w:pos="720"/>
          <w:tab w:val="left" w:pos="1440"/>
          <w:tab w:val="left" w:pos="2160"/>
          <w:tab w:val="left" w:pos="2880"/>
          <w:tab w:val="left" w:pos="3600"/>
        </w:tabs>
        <w:rPr>
          <w:rFonts w:ascii="Arial" w:hAnsi="Arial" w:cs="Arial"/>
          <w:bCs/>
        </w:rPr>
      </w:pPr>
      <w:r w:rsidRPr="00594CDD">
        <w:rPr>
          <w:rFonts w:ascii="Arial" w:hAnsi="Arial" w:cs="Arial"/>
          <w:bCs/>
        </w:rPr>
        <w:t>ISSUED BY</w:t>
      </w:r>
    </w:p>
    <w:p w14:paraId="3C03A02E" w14:textId="77777777" w:rsidR="00D84D6C" w:rsidRPr="00594CDD" w:rsidRDefault="0026295D" w:rsidP="0026295D">
      <w:pPr>
        <w:keepNext/>
        <w:tabs>
          <w:tab w:val="left" w:pos="720"/>
          <w:tab w:val="left" w:pos="1440"/>
          <w:tab w:val="left" w:pos="2160"/>
          <w:tab w:val="left" w:pos="2880"/>
          <w:tab w:val="left" w:pos="3600"/>
        </w:tabs>
        <w:outlineLvl w:val="2"/>
        <w:rPr>
          <w:rFonts w:ascii="Arial" w:hAnsi="Arial" w:cs="Arial"/>
          <w:bCs/>
        </w:rPr>
      </w:pPr>
      <w:r w:rsidRPr="00594CDD">
        <w:rPr>
          <w:rFonts w:ascii="Arial" w:hAnsi="Arial" w:cs="Arial"/>
          <w:bCs/>
        </w:rPr>
        <w:t>STEWART TITLE GUARANTY COMPANY</w:t>
      </w:r>
    </w:p>
    <w:p w14:paraId="7224DC00" w14:textId="77777777" w:rsidR="0026295D" w:rsidRDefault="0026295D" w:rsidP="0026295D">
      <w:pPr>
        <w:rPr>
          <w:rFonts w:ascii="Arial" w:hAnsi="Arial" w:cs="Arial"/>
        </w:rPr>
      </w:pPr>
    </w:p>
    <w:p w14:paraId="3B3A6DAE" w14:textId="77777777" w:rsidR="003C34AF" w:rsidRPr="00594CDD" w:rsidRDefault="003C34AF" w:rsidP="0026295D">
      <w:pPr>
        <w:rPr>
          <w:rFonts w:ascii="Arial" w:hAnsi="Arial" w:cs="Arial"/>
        </w:rPr>
      </w:pPr>
    </w:p>
    <w:tbl>
      <w:tblPr>
        <w:tblW w:w="10800" w:type="dxa"/>
        <w:tblLook w:val="04A0" w:firstRow="1" w:lastRow="0" w:firstColumn="1" w:lastColumn="0" w:noHBand="0" w:noVBand="1"/>
      </w:tblPr>
      <w:tblGrid>
        <w:gridCol w:w="5442"/>
        <w:gridCol w:w="5358"/>
      </w:tblGrid>
      <w:tr w:rsidR="0026295D" w:rsidRPr="00594CDD" w14:paraId="78D81575" w14:textId="77777777" w:rsidTr="00DA474C">
        <w:tc>
          <w:tcPr>
            <w:tcW w:w="5598" w:type="dxa"/>
          </w:tcPr>
          <w:p w14:paraId="0B18DD4C" w14:textId="6FD0C2D8" w:rsidR="00D84D6C" w:rsidRPr="00594CDD" w:rsidRDefault="00D84D6C" w:rsidP="00DA474C">
            <w:pPr>
              <w:ind w:hanging="108"/>
              <w:rPr>
                <w:rFonts w:ascii="Arial" w:hAnsi="Arial" w:cs="Arial"/>
                <w:b/>
              </w:rPr>
            </w:pPr>
            <w:r w:rsidRPr="00594CDD">
              <w:rPr>
                <w:rFonts w:ascii="Arial" w:hAnsi="Arial" w:cs="Arial"/>
                <w:b/>
              </w:rPr>
              <w:t xml:space="preserve">File No.: </w:t>
            </w:r>
            <w:r w:rsidR="001112B3">
              <w:rPr>
                <w:rFonts w:ascii="Arial" w:hAnsi="Arial" w:cs="Arial"/>
                <w:b/>
              </w:rPr>
              <w:t xml:space="preserve"> </w:t>
            </w:r>
            <w:r w:rsidR="001112B3">
              <w:rPr>
                <w:rFonts w:ascii="Arial" w:hAnsi="Arial" w:cs="Arial"/>
                <w:szCs w:val="24"/>
              </w:rPr>
              <w:fldChar w:fldCharType="begin">
                <w:ffData>
                  <w:name w:val="Text2"/>
                  <w:enabled/>
                  <w:calcOnExit w:val="0"/>
                  <w:textInput/>
                </w:ffData>
              </w:fldChar>
            </w:r>
            <w:bookmarkStart w:id="1" w:name="Text2"/>
            <w:r w:rsidR="001112B3">
              <w:rPr>
                <w:rFonts w:ascii="Arial" w:hAnsi="Arial" w:cs="Arial"/>
                <w:szCs w:val="24"/>
              </w:rPr>
              <w:instrText xml:space="preserve"> FORMTEXT </w:instrText>
            </w:r>
            <w:r w:rsidR="001112B3">
              <w:rPr>
                <w:rFonts w:ascii="Arial" w:hAnsi="Arial" w:cs="Arial"/>
                <w:szCs w:val="24"/>
              </w:rPr>
            </w:r>
            <w:r w:rsidR="001112B3">
              <w:rPr>
                <w:rFonts w:ascii="Arial" w:hAnsi="Arial" w:cs="Arial"/>
                <w:szCs w:val="24"/>
              </w:rPr>
              <w:fldChar w:fldCharType="separate"/>
            </w:r>
            <w:r w:rsidR="001112B3">
              <w:rPr>
                <w:rFonts w:ascii="Arial" w:hAnsi="Arial" w:cs="Arial"/>
                <w:noProof/>
                <w:szCs w:val="24"/>
              </w:rPr>
              <w:t> </w:t>
            </w:r>
            <w:r w:rsidR="001112B3">
              <w:rPr>
                <w:rFonts w:ascii="Arial" w:hAnsi="Arial" w:cs="Arial"/>
                <w:noProof/>
                <w:szCs w:val="24"/>
              </w:rPr>
              <w:t> </w:t>
            </w:r>
            <w:r w:rsidR="001112B3">
              <w:rPr>
                <w:rFonts w:ascii="Arial" w:hAnsi="Arial" w:cs="Arial"/>
                <w:noProof/>
                <w:szCs w:val="24"/>
              </w:rPr>
              <w:t> </w:t>
            </w:r>
            <w:r w:rsidR="001112B3">
              <w:rPr>
                <w:rFonts w:ascii="Arial" w:hAnsi="Arial" w:cs="Arial"/>
                <w:noProof/>
                <w:szCs w:val="24"/>
              </w:rPr>
              <w:t> </w:t>
            </w:r>
            <w:r w:rsidR="001112B3">
              <w:rPr>
                <w:rFonts w:ascii="Arial" w:hAnsi="Arial" w:cs="Arial"/>
                <w:noProof/>
                <w:szCs w:val="24"/>
              </w:rPr>
              <w:t> </w:t>
            </w:r>
            <w:r w:rsidR="001112B3">
              <w:rPr>
                <w:rFonts w:ascii="Arial" w:hAnsi="Arial" w:cs="Arial"/>
                <w:szCs w:val="24"/>
              </w:rPr>
              <w:fldChar w:fldCharType="end"/>
            </w:r>
            <w:bookmarkEnd w:id="1"/>
          </w:p>
        </w:tc>
        <w:tc>
          <w:tcPr>
            <w:tcW w:w="5505" w:type="dxa"/>
          </w:tcPr>
          <w:p w14:paraId="53EE524C" w14:textId="1DAD875C" w:rsidR="00D84D6C" w:rsidRPr="00594CDD" w:rsidRDefault="00D84D6C" w:rsidP="009058E8">
            <w:pPr>
              <w:jc w:val="right"/>
              <w:rPr>
                <w:rFonts w:ascii="Arial" w:hAnsi="Arial" w:cs="Arial"/>
                <w:b/>
              </w:rPr>
            </w:pPr>
            <w:r w:rsidRPr="00594CDD">
              <w:rPr>
                <w:rFonts w:ascii="Arial" w:hAnsi="Arial" w:cs="Arial"/>
                <w:b/>
              </w:rPr>
              <w:t xml:space="preserve">Charge: </w:t>
            </w:r>
            <w:r w:rsidR="004A7DC7">
              <w:rPr>
                <w:rFonts w:ascii="Arial" w:hAnsi="Arial" w:cs="Arial"/>
                <w:b/>
              </w:rPr>
              <w:t xml:space="preserve"> </w:t>
            </w:r>
            <w:r w:rsidR="004A7DC7">
              <w:rPr>
                <w:rFonts w:ascii="Arial" w:hAnsi="Arial" w:cs="Arial"/>
                <w:szCs w:val="24"/>
              </w:rPr>
              <w:fldChar w:fldCharType="begin">
                <w:ffData>
                  <w:name w:val="Text3"/>
                  <w:enabled/>
                  <w:calcOnExit w:val="0"/>
                  <w:textInput/>
                </w:ffData>
              </w:fldChar>
            </w:r>
            <w:bookmarkStart w:id="2" w:name="Text3"/>
            <w:r w:rsidR="004A7DC7">
              <w:rPr>
                <w:rFonts w:ascii="Arial" w:hAnsi="Arial" w:cs="Arial"/>
                <w:szCs w:val="24"/>
              </w:rPr>
              <w:instrText xml:space="preserve"> FORMTEXT </w:instrText>
            </w:r>
            <w:r w:rsidR="004A7DC7">
              <w:rPr>
                <w:rFonts w:ascii="Arial" w:hAnsi="Arial" w:cs="Arial"/>
                <w:szCs w:val="24"/>
              </w:rPr>
            </w:r>
            <w:r w:rsidR="004A7DC7">
              <w:rPr>
                <w:rFonts w:ascii="Arial" w:hAnsi="Arial" w:cs="Arial"/>
                <w:szCs w:val="24"/>
              </w:rPr>
              <w:fldChar w:fldCharType="separate"/>
            </w:r>
            <w:r w:rsidR="004A7DC7">
              <w:rPr>
                <w:rFonts w:ascii="Arial" w:hAnsi="Arial" w:cs="Arial"/>
                <w:noProof/>
                <w:szCs w:val="24"/>
              </w:rPr>
              <w:t> </w:t>
            </w:r>
            <w:r w:rsidR="004A7DC7">
              <w:rPr>
                <w:rFonts w:ascii="Arial" w:hAnsi="Arial" w:cs="Arial"/>
                <w:noProof/>
                <w:szCs w:val="24"/>
              </w:rPr>
              <w:t> </w:t>
            </w:r>
            <w:r w:rsidR="004A7DC7">
              <w:rPr>
                <w:rFonts w:ascii="Arial" w:hAnsi="Arial" w:cs="Arial"/>
                <w:noProof/>
                <w:szCs w:val="24"/>
              </w:rPr>
              <w:t> </w:t>
            </w:r>
            <w:r w:rsidR="004A7DC7">
              <w:rPr>
                <w:rFonts w:ascii="Arial" w:hAnsi="Arial" w:cs="Arial"/>
                <w:noProof/>
                <w:szCs w:val="24"/>
              </w:rPr>
              <w:t> </w:t>
            </w:r>
            <w:r w:rsidR="004A7DC7">
              <w:rPr>
                <w:rFonts w:ascii="Arial" w:hAnsi="Arial" w:cs="Arial"/>
                <w:noProof/>
                <w:szCs w:val="24"/>
              </w:rPr>
              <w:t> </w:t>
            </w:r>
            <w:r w:rsidR="004A7DC7">
              <w:rPr>
                <w:rFonts w:ascii="Arial" w:hAnsi="Arial" w:cs="Arial"/>
                <w:szCs w:val="24"/>
              </w:rPr>
              <w:fldChar w:fldCharType="end"/>
            </w:r>
            <w:bookmarkEnd w:id="2"/>
          </w:p>
        </w:tc>
      </w:tr>
    </w:tbl>
    <w:p w14:paraId="14BC2045" w14:textId="77777777" w:rsidR="009058E8" w:rsidRDefault="009058E8" w:rsidP="00D84D6C">
      <w:pPr>
        <w:jc w:val="both"/>
        <w:rPr>
          <w:rFonts w:ascii="Arial" w:hAnsi="Arial" w:cs="Arial"/>
          <w:sz w:val="18"/>
          <w:szCs w:val="18"/>
        </w:rPr>
      </w:pPr>
    </w:p>
    <w:p w14:paraId="46ADACA8" w14:textId="77777777" w:rsidR="003C34AF" w:rsidRDefault="003C34AF" w:rsidP="00D84D6C">
      <w:pPr>
        <w:jc w:val="both"/>
        <w:rPr>
          <w:rFonts w:ascii="Arial" w:hAnsi="Arial" w:cs="Arial"/>
          <w:sz w:val="18"/>
          <w:szCs w:val="18"/>
        </w:rPr>
      </w:pPr>
    </w:p>
    <w:p w14:paraId="06C13E7F" w14:textId="77777777" w:rsidR="003C34AF" w:rsidRDefault="003C34AF" w:rsidP="00D84D6C">
      <w:pPr>
        <w:jc w:val="both"/>
        <w:rPr>
          <w:rFonts w:ascii="Arial" w:hAnsi="Arial" w:cs="Arial"/>
          <w:sz w:val="18"/>
          <w:szCs w:val="18"/>
        </w:rPr>
      </w:pPr>
    </w:p>
    <w:p w14:paraId="2AF2807E" w14:textId="77777777" w:rsidR="005C4FBA" w:rsidRPr="005C4FBA" w:rsidRDefault="005C4FBA" w:rsidP="005C4FBA">
      <w:pPr>
        <w:pStyle w:val="Header1"/>
        <w:numPr>
          <w:ilvl w:val="0"/>
          <w:numId w:val="22"/>
        </w:numPr>
        <w:pBdr>
          <w:bottom w:val="none" w:sz="0" w:space="0" w:color="auto"/>
        </w:pBdr>
        <w:tabs>
          <w:tab w:val="clear" w:pos="360"/>
          <w:tab w:val="clear" w:pos="4320"/>
          <w:tab w:val="left" w:pos="540"/>
          <w:tab w:val="left" w:pos="1080"/>
          <w:tab w:val="left" w:pos="1440"/>
          <w:tab w:val="center" w:pos="4680"/>
          <w:tab w:val="left" w:pos="6885"/>
        </w:tabs>
        <w:ind w:left="540" w:hanging="540"/>
        <w:jc w:val="both"/>
        <w:rPr>
          <w:rFonts w:cs="Arial"/>
          <w:b w:val="0"/>
        </w:rPr>
      </w:pPr>
      <w:r w:rsidRPr="005C4FBA">
        <w:rPr>
          <w:rFonts w:cs="Arial"/>
          <w:b w:val="0"/>
        </w:rPr>
        <w:t>The insurance provided by this endorsement is subject to the exclusion in Section 4 of this endorsement; and the Exclusions from Coverage, the Exceptions from Coverage contained in Schedule B, and the Conditions in the policy.</w:t>
      </w:r>
      <w:r w:rsidRPr="005C4FBA">
        <w:rPr>
          <w:rFonts w:cs="Arial"/>
          <w:b w:val="0"/>
        </w:rPr>
        <w:br/>
      </w:r>
    </w:p>
    <w:p w14:paraId="34381C85" w14:textId="77777777" w:rsidR="005C4FBA" w:rsidRPr="005C4FBA" w:rsidRDefault="005C4FBA" w:rsidP="00CE1477">
      <w:pPr>
        <w:numPr>
          <w:ilvl w:val="0"/>
          <w:numId w:val="22"/>
        </w:numPr>
        <w:tabs>
          <w:tab w:val="clear" w:pos="360"/>
          <w:tab w:val="num" w:pos="540"/>
        </w:tabs>
        <w:overflowPunct/>
        <w:autoSpaceDE/>
        <w:autoSpaceDN/>
        <w:adjustRightInd/>
        <w:spacing w:after="120"/>
        <w:jc w:val="both"/>
        <w:textAlignment w:val="auto"/>
        <w:rPr>
          <w:rFonts w:ascii="Arial" w:hAnsi="Arial" w:cs="Arial"/>
        </w:rPr>
      </w:pPr>
      <w:r w:rsidRPr="005C4FBA">
        <w:rPr>
          <w:rFonts w:ascii="Arial" w:hAnsi="Arial" w:cs="Arial"/>
        </w:rPr>
        <w:t>For purposes of this endorsement only:</w:t>
      </w:r>
    </w:p>
    <w:p w14:paraId="67AADD60" w14:textId="77777777" w:rsidR="005C4FBA" w:rsidRPr="005C4FBA" w:rsidRDefault="005C4FBA" w:rsidP="00CE1477">
      <w:pPr>
        <w:numPr>
          <w:ilvl w:val="1"/>
          <w:numId w:val="22"/>
        </w:numPr>
        <w:tabs>
          <w:tab w:val="clear" w:pos="720"/>
          <w:tab w:val="num" w:pos="1080"/>
        </w:tabs>
        <w:overflowPunct/>
        <w:autoSpaceDE/>
        <w:autoSpaceDN/>
        <w:adjustRightInd/>
        <w:spacing w:after="120"/>
        <w:ind w:left="1080" w:hanging="540"/>
        <w:jc w:val="both"/>
        <w:textAlignment w:val="auto"/>
        <w:rPr>
          <w:rFonts w:ascii="Arial" w:hAnsi="Arial" w:cs="Arial"/>
        </w:rPr>
      </w:pPr>
      <w:r w:rsidRPr="005C4FBA">
        <w:rPr>
          <w:rFonts w:ascii="Arial" w:hAnsi="Arial" w:cs="Arial"/>
        </w:rPr>
        <w:t>“Electricity Facility” means an electricity generating facility that may include one or more of the following:  a substation; a transmission, distribution or collector line; an interconnection, inverter,  transformer, generator, turbine, array, solar panel, or module; a circuit breaker, footing, tower, pole, cross-arm, guy line, anchor, wire, control system, communications or radio relay system, safety protection facility, road, and other building, structure, fixture, machinery, equipment, appliance and item associated with or incidental to the generation, conversion, storage, switching, metering, step-up, step-down, inversion, transmission, conducting, wheeling, sale or other use or conveyance of electricity, on the Land at Date of Policy or to be built or constructed on the Land in the locations according to the Plans, that by law constitutes real property.</w:t>
      </w:r>
    </w:p>
    <w:p w14:paraId="20FB9B85" w14:textId="67FDDEBD" w:rsidR="005C4FBA" w:rsidRPr="005C4FBA" w:rsidRDefault="005C4FBA" w:rsidP="00CE1477">
      <w:pPr>
        <w:numPr>
          <w:ilvl w:val="1"/>
          <w:numId w:val="22"/>
        </w:numPr>
        <w:tabs>
          <w:tab w:val="clear" w:pos="720"/>
          <w:tab w:val="num" w:pos="1080"/>
        </w:tabs>
        <w:overflowPunct/>
        <w:autoSpaceDE/>
        <w:autoSpaceDN/>
        <w:adjustRightInd/>
        <w:spacing w:after="120"/>
        <w:ind w:left="1080" w:hanging="540"/>
        <w:jc w:val="both"/>
        <w:textAlignment w:val="auto"/>
        <w:rPr>
          <w:rFonts w:ascii="Arial" w:hAnsi="Arial" w:cs="Arial"/>
        </w:rPr>
      </w:pPr>
      <w:r w:rsidRPr="005C4FBA">
        <w:rPr>
          <w:rFonts w:ascii="Arial" w:hAnsi="Arial" w:cs="Arial"/>
        </w:rPr>
        <w:t xml:space="preserve">“Plans” means the survey, site and elevation plans or other depictions or drawings prepared </w:t>
      </w:r>
      <w:r w:rsidR="004A7DC7" w:rsidRPr="007619F5">
        <w:rPr>
          <w:rFonts w:ascii="Arial" w:hAnsi="Arial" w:cs="Arial"/>
          <w:b/>
          <w:bCs/>
          <w:u w:val="single"/>
        </w:rPr>
        <w:fldChar w:fldCharType="begin">
          <w:ffData>
            <w:name w:val="Text4"/>
            <w:enabled/>
            <w:calcOnExit w:val="0"/>
            <w:textInput/>
          </w:ffData>
        </w:fldChar>
      </w:r>
      <w:bookmarkStart w:id="3" w:name="Text4"/>
      <w:r w:rsidR="004A7DC7" w:rsidRPr="007619F5">
        <w:rPr>
          <w:rFonts w:ascii="Arial" w:hAnsi="Arial" w:cs="Arial"/>
          <w:b/>
          <w:bCs/>
          <w:u w:val="single"/>
        </w:rPr>
        <w:instrText xml:space="preserve"> FORMTEXT </w:instrText>
      </w:r>
      <w:r w:rsidR="004A7DC7" w:rsidRPr="007619F5">
        <w:rPr>
          <w:rFonts w:ascii="Arial" w:hAnsi="Arial" w:cs="Arial"/>
          <w:b/>
          <w:bCs/>
          <w:u w:val="single"/>
        </w:rPr>
      </w:r>
      <w:r w:rsidR="004A7DC7" w:rsidRPr="007619F5">
        <w:rPr>
          <w:rFonts w:ascii="Arial" w:hAnsi="Arial" w:cs="Arial"/>
          <w:b/>
          <w:bCs/>
          <w:u w:val="single"/>
        </w:rPr>
        <w:fldChar w:fldCharType="separate"/>
      </w:r>
      <w:r w:rsidR="004A7DC7" w:rsidRPr="007619F5">
        <w:rPr>
          <w:rFonts w:ascii="Arial" w:hAnsi="Arial" w:cs="Arial"/>
          <w:b/>
          <w:bCs/>
          <w:noProof/>
          <w:u w:val="single"/>
        </w:rPr>
        <w:t> </w:t>
      </w:r>
      <w:r w:rsidR="004A7DC7" w:rsidRPr="007619F5">
        <w:rPr>
          <w:rFonts w:ascii="Arial" w:hAnsi="Arial" w:cs="Arial"/>
          <w:b/>
          <w:bCs/>
          <w:noProof/>
          <w:u w:val="single"/>
        </w:rPr>
        <w:t> </w:t>
      </w:r>
      <w:r w:rsidR="004A7DC7" w:rsidRPr="007619F5">
        <w:rPr>
          <w:rFonts w:ascii="Arial" w:hAnsi="Arial" w:cs="Arial"/>
          <w:b/>
          <w:bCs/>
          <w:noProof/>
          <w:u w:val="single"/>
        </w:rPr>
        <w:t> </w:t>
      </w:r>
      <w:r w:rsidR="004A7DC7" w:rsidRPr="007619F5">
        <w:rPr>
          <w:rFonts w:ascii="Arial" w:hAnsi="Arial" w:cs="Arial"/>
          <w:b/>
          <w:bCs/>
          <w:noProof/>
          <w:u w:val="single"/>
        </w:rPr>
        <w:t> </w:t>
      </w:r>
      <w:r w:rsidR="004A7DC7" w:rsidRPr="007619F5">
        <w:rPr>
          <w:rFonts w:ascii="Arial" w:hAnsi="Arial" w:cs="Arial"/>
          <w:b/>
          <w:bCs/>
          <w:noProof/>
          <w:u w:val="single"/>
        </w:rPr>
        <w:t> </w:t>
      </w:r>
      <w:r w:rsidR="004A7DC7" w:rsidRPr="007619F5">
        <w:rPr>
          <w:rFonts w:ascii="Arial" w:hAnsi="Arial" w:cs="Arial"/>
          <w:b/>
          <w:bCs/>
          <w:u w:val="single"/>
        </w:rPr>
        <w:fldChar w:fldCharType="end"/>
      </w:r>
      <w:bookmarkEnd w:id="3"/>
      <w:r w:rsidR="004A7DC7">
        <w:rPr>
          <w:rFonts w:ascii="Arial" w:hAnsi="Arial" w:cs="Arial"/>
        </w:rPr>
        <w:t xml:space="preserve"> </w:t>
      </w:r>
      <w:r w:rsidRPr="005C4FBA">
        <w:rPr>
          <w:rFonts w:ascii="Arial" w:hAnsi="Arial" w:cs="Arial"/>
        </w:rPr>
        <w:t xml:space="preserve">dated </w:t>
      </w:r>
      <w:r w:rsidR="009A4287" w:rsidRPr="009A4287">
        <w:rPr>
          <w:rFonts w:ascii="Arial" w:hAnsi="Arial" w:cs="Arial"/>
        </w:rPr>
        <w:t xml:space="preserve"> </w:t>
      </w:r>
      <w:r w:rsidR="009A4287" w:rsidRPr="009A4287">
        <w:rPr>
          <w:rFonts w:ascii="Arial" w:hAnsi="Arial" w:cs="Arial"/>
          <w:b/>
          <w:bCs/>
          <w:u w:val="single"/>
        </w:rPr>
        <w:fldChar w:fldCharType="begin">
          <w:ffData>
            <w:name w:val="Text4"/>
            <w:enabled/>
            <w:calcOnExit w:val="0"/>
            <w:textInput/>
          </w:ffData>
        </w:fldChar>
      </w:r>
      <w:r w:rsidR="009A4287" w:rsidRPr="009A4287">
        <w:rPr>
          <w:rFonts w:ascii="Arial" w:hAnsi="Arial" w:cs="Arial"/>
          <w:b/>
          <w:bCs/>
          <w:u w:val="single"/>
        </w:rPr>
        <w:instrText xml:space="preserve"> FORMTEXT </w:instrText>
      </w:r>
      <w:r w:rsidR="009A4287" w:rsidRPr="009A4287">
        <w:rPr>
          <w:rFonts w:ascii="Arial" w:hAnsi="Arial" w:cs="Arial"/>
          <w:b/>
          <w:bCs/>
          <w:u w:val="single"/>
        </w:rPr>
      </w:r>
      <w:r w:rsidR="009A4287" w:rsidRPr="009A4287">
        <w:rPr>
          <w:rFonts w:ascii="Arial" w:hAnsi="Arial" w:cs="Arial"/>
          <w:b/>
          <w:bCs/>
          <w:u w:val="single"/>
        </w:rPr>
        <w:fldChar w:fldCharType="separate"/>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rPr>
        <w:fldChar w:fldCharType="end"/>
      </w:r>
      <w:r w:rsidR="009A4287">
        <w:rPr>
          <w:rFonts w:ascii="Arial" w:hAnsi="Arial" w:cs="Arial"/>
        </w:rPr>
        <w:t>,</w:t>
      </w:r>
      <w:r w:rsidR="009A4287" w:rsidRPr="009A4287">
        <w:rPr>
          <w:rFonts w:ascii="Arial" w:hAnsi="Arial" w:cs="Arial"/>
        </w:rPr>
        <w:t xml:space="preserve"> </w:t>
      </w:r>
      <w:r w:rsidRPr="005C4FBA">
        <w:rPr>
          <w:rFonts w:ascii="Arial" w:hAnsi="Arial" w:cs="Arial"/>
        </w:rPr>
        <w:t xml:space="preserve">last revised </w:t>
      </w:r>
      <w:r w:rsidR="009A4287" w:rsidRPr="009A4287">
        <w:rPr>
          <w:rFonts w:ascii="Arial" w:hAnsi="Arial" w:cs="Arial"/>
        </w:rPr>
        <w:t xml:space="preserve"> </w:t>
      </w:r>
      <w:r w:rsidR="009A4287" w:rsidRPr="009A4287">
        <w:rPr>
          <w:rFonts w:ascii="Arial" w:hAnsi="Arial" w:cs="Arial"/>
          <w:b/>
          <w:bCs/>
          <w:u w:val="single"/>
        </w:rPr>
        <w:fldChar w:fldCharType="begin">
          <w:ffData>
            <w:name w:val="Text4"/>
            <w:enabled/>
            <w:calcOnExit w:val="0"/>
            <w:textInput/>
          </w:ffData>
        </w:fldChar>
      </w:r>
      <w:r w:rsidR="009A4287" w:rsidRPr="009A4287">
        <w:rPr>
          <w:rFonts w:ascii="Arial" w:hAnsi="Arial" w:cs="Arial"/>
          <w:b/>
          <w:bCs/>
          <w:u w:val="single"/>
        </w:rPr>
        <w:instrText xml:space="preserve"> FORMTEXT </w:instrText>
      </w:r>
      <w:r w:rsidR="009A4287" w:rsidRPr="009A4287">
        <w:rPr>
          <w:rFonts w:ascii="Arial" w:hAnsi="Arial" w:cs="Arial"/>
          <w:b/>
          <w:bCs/>
          <w:u w:val="single"/>
        </w:rPr>
      </w:r>
      <w:r w:rsidR="009A4287" w:rsidRPr="009A4287">
        <w:rPr>
          <w:rFonts w:ascii="Arial" w:hAnsi="Arial" w:cs="Arial"/>
          <w:b/>
          <w:bCs/>
          <w:u w:val="single"/>
        </w:rPr>
        <w:fldChar w:fldCharType="separate"/>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rPr>
        <w:fldChar w:fldCharType="end"/>
      </w:r>
      <w:r w:rsidR="009A4287">
        <w:rPr>
          <w:rFonts w:ascii="Arial" w:hAnsi="Arial" w:cs="Arial"/>
        </w:rPr>
        <w:t>,</w:t>
      </w:r>
      <w:r w:rsidR="009A4287" w:rsidRPr="009A4287">
        <w:rPr>
          <w:rFonts w:ascii="Arial" w:hAnsi="Arial" w:cs="Arial"/>
        </w:rPr>
        <w:t xml:space="preserve"> </w:t>
      </w:r>
      <w:r w:rsidRPr="005C4FBA">
        <w:rPr>
          <w:rFonts w:ascii="Arial" w:hAnsi="Arial" w:cs="Arial"/>
        </w:rPr>
        <w:t>designated</w:t>
      </w:r>
      <w:r w:rsidR="00362E40">
        <w:rPr>
          <w:rFonts w:ascii="Arial" w:hAnsi="Arial" w:cs="Arial"/>
        </w:rPr>
        <w:t xml:space="preserve"> as </w:t>
      </w:r>
      <w:r w:rsidR="009A4287" w:rsidRPr="009A4287">
        <w:rPr>
          <w:rFonts w:ascii="Arial" w:hAnsi="Arial" w:cs="Arial"/>
        </w:rPr>
        <w:t xml:space="preserve"> </w:t>
      </w:r>
      <w:r w:rsidR="009A4287" w:rsidRPr="009A4287">
        <w:rPr>
          <w:rFonts w:ascii="Arial" w:hAnsi="Arial" w:cs="Arial"/>
          <w:b/>
          <w:bCs/>
          <w:u w:val="single"/>
        </w:rPr>
        <w:fldChar w:fldCharType="begin">
          <w:ffData>
            <w:name w:val="Text4"/>
            <w:enabled/>
            <w:calcOnExit w:val="0"/>
            <w:textInput/>
          </w:ffData>
        </w:fldChar>
      </w:r>
      <w:r w:rsidR="009A4287" w:rsidRPr="009A4287">
        <w:rPr>
          <w:rFonts w:ascii="Arial" w:hAnsi="Arial" w:cs="Arial"/>
          <w:b/>
          <w:bCs/>
          <w:u w:val="single"/>
        </w:rPr>
        <w:instrText xml:space="preserve"> FORMTEXT </w:instrText>
      </w:r>
      <w:r w:rsidR="009A4287" w:rsidRPr="009A4287">
        <w:rPr>
          <w:rFonts w:ascii="Arial" w:hAnsi="Arial" w:cs="Arial"/>
          <w:b/>
          <w:bCs/>
          <w:u w:val="single"/>
        </w:rPr>
      </w:r>
      <w:r w:rsidR="009A4287" w:rsidRPr="009A4287">
        <w:rPr>
          <w:rFonts w:ascii="Arial" w:hAnsi="Arial" w:cs="Arial"/>
          <w:b/>
          <w:bCs/>
          <w:u w:val="single"/>
        </w:rPr>
        <w:fldChar w:fldCharType="separate"/>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b/>
          <w:bCs/>
          <w:u w:val="single"/>
        </w:rPr>
        <w:t> </w:t>
      </w:r>
      <w:r w:rsidR="009A4287" w:rsidRPr="009A4287">
        <w:rPr>
          <w:rFonts w:ascii="Arial" w:hAnsi="Arial" w:cs="Arial"/>
        </w:rPr>
        <w:fldChar w:fldCharType="end"/>
      </w:r>
      <w:r w:rsidR="000A46CB">
        <w:rPr>
          <w:rFonts w:ascii="Arial" w:hAnsi="Arial" w:cs="Arial"/>
        </w:rPr>
        <w:t>,</w:t>
      </w:r>
      <w:r w:rsidR="009A4287" w:rsidRPr="009A4287">
        <w:rPr>
          <w:rFonts w:ascii="Arial" w:hAnsi="Arial" w:cs="Arial"/>
        </w:rPr>
        <w:t xml:space="preserve"> </w:t>
      </w:r>
      <w:r w:rsidRPr="005C4FBA">
        <w:rPr>
          <w:rFonts w:ascii="Arial" w:hAnsi="Arial" w:cs="Arial"/>
        </w:rPr>
        <w:t xml:space="preserve">consisting of </w:t>
      </w:r>
      <w:r w:rsidR="000A46CB" w:rsidRPr="000A46CB">
        <w:rPr>
          <w:rFonts w:ascii="Arial" w:hAnsi="Arial" w:cs="Arial"/>
          <w:b/>
          <w:bCs/>
          <w:u w:val="single"/>
        </w:rPr>
        <w:fldChar w:fldCharType="begin">
          <w:ffData>
            <w:name w:val="Text4"/>
            <w:enabled/>
            <w:calcOnExit w:val="0"/>
            <w:textInput/>
          </w:ffData>
        </w:fldChar>
      </w:r>
      <w:r w:rsidR="000A46CB" w:rsidRPr="000A46CB">
        <w:rPr>
          <w:rFonts w:ascii="Arial" w:hAnsi="Arial" w:cs="Arial"/>
          <w:b/>
          <w:bCs/>
          <w:u w:val="single"/>
        </w:rPr>
        <w:instrText xml:space="preserve"> FORMTEXT </w:instrText>
      </w:r>
      <w:r w:rsidR="000A46CB" w:rsidRPr="000A46CB">
        <w:rPr>
          <w:rFonts w:ascii="Arial" w:hAnsi="Arial" w:cs="Arial"/>
          <w:b/>
          <w:bCs/>
          <w:u w:val="single"/>
        </w:rPr>
      </w:r>
      <w:r w:rsidR="000A46CB" w:rsidRPr="000A46CB">
        <w:rPr>
          <w:rFonts w:ascii="Arial" w:hAnsi="Arial" w:cs="Arial"/>
          <w:b/>
          <w:bCs/>
          <w:u w:val="single"/>
        </w:rPr>
        <w:fldChar w:fldCharType="separate"/>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rPr>
        <w:fldChar w:fldCharType="end"/>
      </w:r>
      <w:r w:rsidR="000A46CB" w:rsidRPr="000A46CB">
        <w:rPr>
          <w:rFonts w:ascii="Arial" w:hAnsi="Arial" w:cs="Arial"/>
        </w:rPr>
        <w:t xml:space="preserve"> </w:t>
      </w:r>
      <w:r w:rsidRPr="005C4FBA">
        <w:rPr>
          <w:rFonts w:ascii="Arial" w:hAnsi="Arial" w:cs="Arial"/>
        </w:rPr>
        <w:t>sheets.</w:t>
      </w:r>
    </w:p>
    <w:p w14:paraId="6F8A0984" w14:textId="77777777" w:rsidR="005C4FBA" w:rsidRPr="005C4FBA" w:rsidRDefault="005C4FBA" w:rsidP="00CE1477">
      <w:pPr>
        <w:numPr>
          <w:ilvl w:val="1"/>
          <w:numId w:val="22"/>
        </w:numPr>
        <w:tabs>
          <w:tab w:val="clear" w:pos="720"/>
          <w:tab w:val="num" w:pos="1080"/>
        </w:tabs>
        <w:overflowPunct/>
        <w:autoSpaceDE/>
        <w:autoSpaceDN/>
        <w:adjustRightInd/>
        <w:spacing w:after="120"/>
        <w:ind w:left="1094" w:hanging="547"/>
        <w:jc w:val="both"/>
        <w:textAlignment w:val="auto"/>
        <w:rPr>
          <w:rFonts w:ascii="Arial" w:hAnsi="Arial" w:cs="Arial"/>
        </w:rPr>
      </w:pPr>
      <w:r w:rsidRPr="005C4FBA">
        <w:rPr>
          <w:rFonts w:ascii="Arial" w:hAnsi="Arial" w:cs="Arial"/>
        </w:rPr>
        <w:t>“Severable Improvement” means property affixed to the Land at Date of Policy or to be affixed to the Land in the locations according to the Plans, that would constitute an Electricity Facility but for its characterization as personal property, and that by law does not constitute real property because (a) of its character and manner of attachment to the Land and (b) the property can be severed from the Land without causing material damage to the property or to the Land.</w:t>
      </w:r>
    </w:p>
    <w:p w14:paraId="4ABEF400" w14:textId="67EEAE9E" w:rsidR="00CE1477" w:rsidRDefault="00CE1477" w:rsidP="003C34AF">
      <w:pPr>
        <w:spacing w:after="120"/>
        <w:ind w:left="547" w:hanging="547"/>
        <w:jc w:val="both"/>
        <w:rPr>
          <w:rFonts w:ascii="Arial" w:hAnsi="Arial" w:cs="Arial"/>
        </w:rPr>
      </w:pPr>
      <w:r w:rsidRPr="00CE1477">
        <w:rPr>
          <w:rFonts w:ascii="Arial" w:hAnsi="Arial" w:cs="Arial"/>
          <w:b/>
          <w:bCs/>
        </w:rPr>
        <w:t>3.</w:t>
      </w:r>
      <w:r>
        <w:rPr>
          <w:rFonts w:ascii="Arial" w:hAnsi="Arial" w:cs="Arial"/>
        </w:rPr>
        <w:tab/>
      </w:r>
      <w:r w:rsidR="005C4FBA" w:rsidRPr="00CE1477">
        <w:rPr>
          <w:rFonts w:ascii="Arial" w:hAnsi="Arial" w:cs="Arial"/>
        </w:rPr>
        <w:t>The Company insures against loss or damage sustained by the Insured by reason of the enforced removal or alteration of an Electricity Facility or a Severable Improvement, resulting from the future exercise of any right existing at Date of Policy to use the surface of the Land for the extraction or development of minerals or any other subsurface substances excepted from the description of the Land or excepted in Schedule B.</w:t>
      </w:r>
    </w:p>
    <w:p w14:paraId="3B9EEFCB" w14:textId="5E7E16D8" w:rsidR="003C34AF" w:rsidRDefault="003C34AF" w:rsidP="003C34AF">
      <w:pPr>
        <w:spacing w:after="120"/>
        <w:ind w:left="547" w:hanging="547"/>
        <w:jc w:val="both"/>
        <w:rPr>
          <w:rFonts w:ascii="Arial" w:hAnsi="Arial" w:cs="Arial"/>
          <w:b/>
          <w:bCs/>
        </w:rPr>
      </w:pPr>
      <w:r>
        <w:rPr>
          <w:rFonts w:ascii="Arial" w:hAnsi="Arial" w:cs="Arial"/>
          <w:b/>
          <w:bCs/>
        </w:rPr>
        <w:br w:type="page"/>
      </w:r>
    </w:p>
    <w:p w14:paraId="263F3363" w14:textId="77777777" w:rsidR="003C34AF" w:rsidRDefault="003C34AF" w:rsidP="003C34AF">
      <w:pPr>
        <w:spacing w:after="120"/>
        <w:ind w:left="547" w:hanging="547"/>
        <w:jc w:val="both"/>
        <w:rPr>
          <w:rFonts w:ascii="Arial" w:hAnsi="Arial" w:cs="Arial"/>
        </w:rPr>
      </w:pPr>
    </w:p>
    <w:p w14:paraId="4BC5622A" w14:textId="77777777" w:rsidR="003C34AF" w:rsidRDefault="003C34AF" w:rsidP="003C34AF">
      <w:pPr>
        <w:spacing w:after="120"/>
        <w:ind w:left="547" w:hanging="547"/>
        <w:jc w:val="both"/>
        <w:rPr>
          <w:rFonts w:ascii="Arial" w:hAnsi="Arial" w:cs="Arial"/>
        </w:rPr>
      </w:pPr>
    </w:p>
    <w:p w14:paraId="4C32FF00" w14:textId="77777777" w:rsidR="003C34AF" w:rsidRPr="00CE1477" w:rsidRDefault="003C34AF" w:rsidP="003C34AF">
      <w:pPr>
        <w:spacing w:after="120"/>
        <w:ind w:left="547" w:hanging="547"/>
        <w:jc w:val="both"/>
        <w:rPr>
          <w:rFonts w:ascii="Arial" w:hAnsi="Arial" w:cs="Arial"/>
        </w:rPr>
      </w:pPr>
    </w:p>
    <w:p w14:paraId="03ADEA7B" w14:textId="77777777" w:rsidR="005C4FBA" w:rsidRPr="005C4FBA" w:rsidRDefault="005C4FBA" w:rsidP="005C4FBA">
      <w:pPr>
        <w:tabs>
          <w:tab w:val="left" w:pos="1080"/>
        </w:tabs>
        <w:ind w:left="540" w:hanging="540"/>
        <w:jc w:val="both"/>
        <w:rPr>
          <w:rFonts w:ascii="Arial" w:hAnsi="Arial" w:cs="Arial"/>
        </w:rPr>
      </w:pPr>
      <w:r w:rsidRPr="00CE1477">
        <w:rPr>
          <w:rFonts w:ascii="Arial" w:hAnsi="Arial" w:cs="Arial"/>
        </w:rPr>
        <w:t>4.</w:t>
      </w:r>
      <w:r w:rsidRPr="005C4FBA">
        <w:rPr>
          <w:rFonts w:ascii="Arial" w:hAnsi="Arial" w:cs="Arial"/>
        </w:rPr>
        <w:tab/>
        <w:t xml:space="preserve">This endorsement does not </w:t>
      </w:r>
      <w:proofErr w:type="gramStart"/>
      <w:r w:rsidRPr="005C4FBA">
        <w:rPr>
          <w:rFonts w:ascii="Arial" w:hAnsi="Arial" w:cs="Arial"/>
        </w:rPr>
        <w:t>insure against</w:t>
      </w:r>
      <w:proofErr w:type="gramEnd"/>
      <w:r w:rsidRPr="005C4FBA">
        <w:rPr>
          <w:rFonts w:ascii="Arial" w:hAnsi="Arial" w:cs="Arial"/>
        </w:rPr>
        <w:t xml:space="preserve"> loss or damage (and the Company will not pay costs, attorneys' fees, or expenses) resulting from:</w:t>
      </w:r>
    </w:p>
    <w:p w14:paraId="42093132" w14:textId="08090A77" w:rsidR="005C4FBA" w:rsidRPr="00BA2C42" w:rsidRDefault="005C4FBA" w:rsidP="005C4FBA">
      <w:pPr>
        <w:tabs>
          <w:tab w:val="left" w:pos="1080"/>
        </w:tabs>
        <w:ind w:left="540" w:hanging="540"/>
        <w:jc w:val="both"/>
        <w:rPr>
          <w:rFonts w:ascii="Arial" w:hAnsi="Arial" w:cs="Arial"/>
        </w:rPr>
      </w:pPr>
      <w:r w:rsidRPr="005C4FBA">
        <w:rPr>
          <w:rFonts w:ascii="Arial" w:hAnsi="Arial" w:cs="Arial"/>
        </w:rPr>
        <w:tab/>
        <w:t>a.</w:t>
      </w:r>
      <w:r w:rsidRPr="005C4FBA">
        <w:rPr>
          <w:rFonts w:ascii="Arial" w:hAnsi="Arial" w:cs="Arial"/>
        </w:rPr>
        <w:tab/>
        <w:t xml:space="preserve">contamination, explosion, fire, flooding, vibration, fracturing, earthquake or </w:t>
      </w:r>
      <w:proofErr w:type="gramStart"/>
      <w:r w:rsidRPr="00BA2C42">
        <w:rPr>
          <w:rFonts w:ascii="Arial" w:hAnsi="Arial" w:cs="Arial"/>
        </w:rPr>
        <w:t>subsidence;</w:t>
      </w:r>
      <w:proofErr w:type="gramEnd"/>
    </w:p>
    <w:p w14:paraId="75B13410" w14:textId="5DE339FD" w:rsidR="005C4FBA" w:rsidRPr="00241D9E" w:rsidRDefault="005C4FBA" w:rsidP="005C4FBA">
      <w:pPr>
        <w:tabs>
          <w:tab w:val="left" w:pos="540"/>
        </w:tabs>
        <w:ind w:left="1080" w:hanging="1080"/>
        <w:jc w:val="both"/>
        <w:rPr>
          <w:rFonts w:ascii="Arial" w:hAnsi="Arial" w:cs="Arial"/>
          <w:highlight w:val="yellow"/>
        </w:rPr>
      </w:pPr>
      <w:r w:rsidRPr="00BA2C42">
        <w:rPr>
          <w:rFonts w:ascii="Arial" w:hAnsi="Arial" w:cs="Arial"/>
        </w:rPr>
        <w:tab/>
        <w:t>b.</w:t>
      </w:r>
      <w:r w:rsidRPr="00BA2C42">
        <w:rPr>
          <w:rFonts w:ascii="Arial" w:hAnsi="Arial" w:cs="Arial"/>
        </w:rPr>
        <w:tab/>
        <w:t>negligence by a person or an Entity exercising a right to extract or develop minerals</w:t>
      </w:r>
      <w:r w:rsidRPr="005C4FBA">
        <w:rPr>
          <w:rFonts w:ascii="Arial" w:hAnsi="Arial" w:cs="Arial"/>
        </w:rPr>
        <w:t xml:space="preserve"> or other subsurface </w:t>
      </w:r>
      <w:r w:rsidRPr="00BA2C42">
        <w:rPr>
          <w:rFonts w:ascii="Arial" w:hAnsi="Arial" w:cs="Arial"/>
        </w:rPr>
        <w:t>substances; or</w:t>
      </w:r>
    </w:p>
    <w:p w14:paraId="2A272F0B" w14:textId="4C2AB2FB" w:rsidR="005C4FBA" w:rsidRPr="005C4FBA" w:rsidRDefault="005C4FBA" w:rsidP="005C4FBA">
      <w:pPr>
        <w:tabs>
          <w:tab w:val="left" w:pos="1080"/>
        </w:tabs>
        <w:ind w:left="1080" w:hanging="540"/>
        <w:jc w:val="both"/>
        <w:rPr>
          <w:rFonts w:ascii="Arial" w:hAnsi="Arial" w:cs="Arial"/>
          <w:i/>
          <w:iCs/>
        </w:rPr>
      </w:pPr>
      <w:r w:rsidRPr="00BA2C42">
        <w:rPr>
          <w:rFonts w:ascii="Arial" w:hAnsi="Arial" w:cs="Arial"/>
        </w:rPr>
        <w:t>c.</w:t>
      </w:r>
      <w:r w:rsidRPr="00BA2C42">
        <w:rPr>
          <w:rFonts w:ascii="Arial" w:hAnsi="Arial" w:cs="Arial"/>
        </w:rPr>
        <w:tab/>
        <w:t xml:space="preserve">the exercise of the rights described in </w:t>
      </w:r>
      <w:r w:rsidR="000A46CB" w:rsidRPr="000A46CB">
        <w:rPr>
          <w:rFonts w:ascii="Arial" w:hAnsi="Arial" w:cs="Arial"/>
        </w:rPr>
        <w:t xml:space="preserve"> </w:t>
      </w:r>
      <w:r w:rsidR="000A46CB" w:rsidRPr="000A46CB">
        <w:rPr>
          <w:rFonts w:ascii="Arial" w:hAnsi="Arial" w:cs="Arial"/>
          <w:b/>
          <w:bCs/>
          <w:u w:val="single"/>
        </w:rPr>
        <w:fldChar w:fldCharType="begin">
          <w:ffData>
            <w:name w:val="Text4"/>
            <w:enabled/>
            <w:calcOnExit w:val="0"/>
            <w:textInput/>
          </w:ffData>
        </w:fldChar>
      </w:r>
      <w:r w:rsidR="000A46CB" w:rsidRPr="000A46CB">
        <w:rPr>
          <w:rFonts w:ascii="Arial" w:hAnsi="Arial" w:cs="Arial"/>
          <w:b/>
          <w:bCs/>
          <w:u w:val="single"/>
        </w:rPr>
        <w:instrText xml:space="preserve"> FORMTEXT </w:instrText>
      </w:r>
      <w:r w:rsidR="000A46CB" w:rsidRPr="000A46CB">
        <w:rPr>
          <w:rFonts w:ascii="Arial" w:hAnsi="Arial" w:cs="Arial"/>
          <w:b/>
          <w:bCs/>
          <w:u w:val="single"/>
        </w:rPr>
      </w:r>
      <w:r w:rsidR="000A46CB" w:rsidRPr="000A46CB">
        <w:rPr>
          <w:rFonts w:ascii="Arial" w:hAnsi="Arial" w:cs="Arial"/>
          <w:b/>
          <w:bCs/>
          <w:u w:val="single"/>
        </w:rPr>
        <w:fldChar w:fldCharType="separate"/>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b/>
          <w:bCs/>
          <w:u w:val="single"/>
        </w:rPr>
        <w:t> </w:t>
      </w:r>
      <w:r w:rsidR="000A46CB" w:rsidRPr="000A46CB">
        <w:rPr>
          <w:rFonts w:ascii="Arial" w:hAnsi="Arial" w:cs="Arial"/>
        </w:rPr>
        <w:fldChar w:fldCharType="end"/>
      </w:r>
      <w:r w:rsidR="00F86C02">
        <w:rPr>
          <w:rFonts w:ascii="Arial" w:hAnsi="Arial" w:cs="Arial"/>
        </w:rPr>
        <w:t>.</w:t>
      </w:r>
    </w:p>
    <w:p w14:paraId="3C447BC2" w14:textId="77777777" w:rsidR="005C4FBA" w:rsidRPr="005C4FBA" w:rsidRDefault="005C4FBA" w:rsidP="005C4FBA">
      <w:pPr>
        <w:tabs>
          <w:tab w:val="left" w:pos="1080"/>
        </w:tabs>
        <w:ind w:left="1080" w:hanging="540"/>
        <w:jc w:val="both"/>
        <w:rPr>
          <w:rFonts w:ascii="Arial" w:hAnsi="Arial" w:cs="Arial"/>
        </w:rPr>
      </w:pPr>
    </w:p>
    <w:p w14:paraId="2A4C953F" w14:textId="77777777" w:rsidR="005C4FBA" w:rsidRPr="005C4FBA" w:rsidRDefault="005C4FBA" w:rsidP="005C4FBA">
      <w:pPr>
        <w:tabs>
          <w:tab w:val="left" w:pos="1080"/>
        </w:tabs>
        <w:ind w:left="1080" w:hanging="540"/>
        <w:jc w:val="both"/>
        <w:rPr>
          <w:rFonts w:ascii="Arial" w:hAnsi="Arial" w:cs="Arial"/>
        </w:rPr>
      </w:pPr>
    </w:p>
    <w:p w14:paraId="57066E92" w14:textId="77777777" w:rsidR="005C4FBA" w:rsidRDefault="005C4FBA" w:rsidP="005C4FBA">
      <w:pPr>
        <w:tabs>
          <w:tab w:val="left" w:pos="360"/>
        </w:tabs>
        <w:jc w:val="both"/>
        <w:rPr>
          <w:rFonts w:ascii="Arial" w:hAnsi="Arial" w:cs="Arial"/>
          <w:noProof/>
        </w:rPr>
      </w:pPr>
      <w:r w:rsidRPr="005C4FBA">
        <w:rPr>
          <w:rFonts w:ascii="Arial" w:hAnsi="Arial" w:cs="Arial"/>
          <w:noProof/>
        </w:rPr>
        <w:t>This endorsement is issued as part of the policy. Except as it expressly states, it does not (i)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14:paraId="4E499FFD" w14:textId="77777777" w:rsidR="003C34AF" w:rsidRPr="003C34AF" w:rsidRDefault="003C34AF" w:rsidP="003C34AF">
      <w:pPr>
        <w:tabs>
          <w:tab w:val="left" w:pos="360"/>
        </w:tabs>
        <w:jc w:val="both"/>
        <w:rPr>
          <w:rFonts w:ascii="Arial" w:hAnsi="Arial" w:cs="Arial"/>
          <w:noProof/>
        </w:rPr>
      </w:pPr>
    </w:p>
    <w:p w14:paraId="798B8313" w14:textId="77777777" w:rsidR="003C34AF" w:rsidRPr="003C34AF" w:rsidRDefault="003C34AF" w:rsidP="003C34AF">
      <w:pPr>
        <w:tabs>
          <w:tab w:val="left" w:pos="360"/>
        </w:tabs>
        <w:jc w:val="both"/>
        <w:rPr>
          <w:rFonts w:ascii="Arial" w:hAnsi="Arial" w:cs="Arial"/>
          <w:noProof/>
        </w:rPr>
      </w:pPr>
      <w:r w:rsidRPr="003C34AF">
        <w:rPr>
          <w:rFonts w:ascii="Arial" w:hAnsi="Arial" w:cs="Arial"/>
          <w:noProof/>
        </w:rPr>
        <w:t xml:space="preserve">Date: </w:t>
      </w:r>
      <w:r w:rsidRPr="003C34AF">
        <w:rPr>
          <w:rFonts w:ascii="Arial" w:hAnsi="Arial" w:cs="Arial"/>
          <w:noProof/>
        </w:rPr>
        <w:fldChar w:fldCharType="begin">
          <w:ffData>
            <w:name w:val="Text8"/>
            <w:enabled/>
            <w:calcOnExit w:val="0"/>
            <w:textInput/>
          </w:ffData>
        </w:fldChar>
      </w:r>
      <w:r w:rsidRPr="003C34AF">
        <w:rPr>
          <w:rFonts w:ascii="Arial" w:hAnsi="Arial" w:cs="Arial"/>
          <w:noProof/>
        </w:rPr>
        <w:instrText xml:space="preserve"> FORMTEXT </w:instrText>
      </w:r>
      <w:r w:rsidRPr="003C34AF">
        <w:rPr>
          <w:rFonts w:ascii="Arial" w:hAnsi="Arial" w:cs="Arial"/>
          <w:noProof/>
        </w:rPr>
      </w:r>
      <w:r w:rsidRPr="003C34AF">
        <w:rPr>
          <w:rFonts w:ascii="Arial" w:hAnsi="Arial" w:cs="Arial"/>
          <w:noProof/>
        </w:rPr>
        <w:fldChar w:fldCharType="separate"/>
      </w:r>
      <w:r w:rsidRPr="003C34AF">
        <w:rPr>
          <w:rFonts w:ascii="Arial" w:hAnsi="Arial" w:cs="Arial"/>
          <w:noProof/>
        </w:rPr>
        <w:t> </w:t>
      </w:r>
      <w:r w:rsidRPr="003C34AF">
        <w:rPr>
          <w:rFonts w:ascii="Arial" w:hAnsi="Arial" w:cs="Arial"/>
          <w:noProof/>
        </w:rPr>
        <w:t> </w:t>
      </w:r>
      <w:r w:rsidRPr="003C34AF">
        <w:rPr>
          <w:rFonts w:ascii="Arial" w:hAnsi="Arial" w:cs="Arial"/>
          <w:noProof/>
        </w:rPr>
        <w:t> </w:t>
      </w:r>
      <w:r w:rsidRPr="003C34AF">
        <w:rPr>
          <w:rFonts w:ascii="Arial" w:hAnsi="Arial" w:cs="Arial"/>
          <w:noProof/>
        </w:rPr>
        <w:t> </w:t>
      </w:r>
      <w:r w:rsidRPr="003C34AF">
        <w:rPr>
          <w:rFonts w:ascii="Arial" w:hAnsi="Arial" w:cs="Arial"/>
          <w:noProof/>
        </w:rPr>
        <w:t> </w:t>
      </w:r>
      <w:r w:rsidRPr="003C34AF">
        <w:rPr>
          <w:rFonts w:ascii="Arial" w:hAnsi="Arial" w:cs="Arial"/>
          <w:noProof/>
        </w:rPr>
        <w:fldChar w:fldCharType="end"/>
      </w:r>
    </w:p>
    <w:p w14:paraId="78306BC1" w14:textId="77777777" w:rsidR="003C34AF" w:rsidRPr="003C34AF" w:rsidRDefault="003C34AF" w:rsidP="003C34AF">
      <w:pPr>
        <w:tabs>
          <w:tab w:val="left" w:pos="360"/>
        </w:tabs>
        <w:jc w:val="both"/>
        <w:rPr>
          <w:rFonts w:ascii="Arial" w:hAnsi="Arial" w:cs="Arial"/>
          <w:noProof/>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3C34AF" w:rsidRPr="003C34AF" w14:paraId="077BAEB1"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3C34AF" w:rsidRPr="003C34AF" w14:paraId="66D546E0" w14:textId="77777777">
              <w:trPr>
                <w:cantSplit/>
                <w:trHeight w:val="2983"/>
              </w:trPr>
              <w:tc>
                <w:tcPr>
                  <w:tcW w:w="3960" w:type="dxa"/>
                  <w:tcBorders>
                    <w:top w:val="nil"/>
                    <w:left w:val="nil"/>
                    <w:bottom w:val="nil"/>
                    <w:right w:val="nil"/>
                  </w:tcBorders>
                </w:tcPr>
                <w:p w14:paraId="74A2D50E" w14:textId="77777777" w:rsidR="003C34AF" w:rsidRPr="003C34AF" w:rsidRDefault="003C34AF" w:rsidP="003C34AF">
                  <w:pPr>
                    <w:tabs>
                      <w:tab w:val="left" w:pos="360"/>
                    </w:tabs>
                    <w:jc w:val="both"/>
                    <w:rPr>
                      <w:rFonts w:ascii="Arial" w:hAnsi="Arial" w:cs="Arial"/>
                      <w:noProof/>
                    </w:rPr>
                  </w:pPr>
                  <w:r w:rsidRPr="003C34AF">
                    <w:rPr>
                      <w:rFonts w:ascii="Arial" w:hAnsi="Arial" w:cs="Arial"/>
                      <w:noProof/>
                    </w:rPr>
                    <w:t>Countersigned by:</w:t>
                  </w:r>
                </w:p>
                <w:p w14:paraId="25D4635D" w14:textId="77777777" w:rsidR="003C34AF" w:rsidRPr="003C34AF" w:rsidRDefault="003C34AF" w:rsidP="003C34AF">
                  <w:pPr>
                    <w:tabs>
                      <w:tab w:val="left" w:pos="360"/>
                    </w:tabs>
                    <w:jc w:val="both"/>
                    <w:rPr>
                      <w:rFonts w:ascii="Arial" w:hAnsi="Arial" w:cs="Arial"/>
                      <w:noProof/>
                    </w:rPr>
                  </w:pPr>
                </w:p>
                <w:p w14:paraId="5FF4A234" w14:textId="77777777" w:rsidR="003C34AF" w:rsidRPr="003C34AF" w:rsidRDefault="003C34AF" w:rsidP="003C34AF">
                  <w:pPr>
                    <w:tabs>
                      <w:tab w:val="left" w:pos="360"/>
                    </w:tabs>
                    <w:jc w:val="both"/>
                    <w:rPr>
                      <w:rFonts w:ascii="Arial" w:hAnsi="Arial" w:cs="Arial"/>
                      <w:noProof/>
                      <w:u w:val="single"/>
                    </w:rPr>
                  </w:pPr>
                </w:p>
                <w:p w14:paraId="46FF804E" w14:textId="77777777" w:rsidR="003C34AF" w:rsidRPr="003C34AF" w:rsidRDefault="003C34AF" w:rsidP="003C34AF">
                  <w:pPr>
                    <w:tabs>
                      <w:tab w:val="left" w:pos="360"/>
                    </w:tabs>
                    <w:jc w:val="both"/>
                    <w:rPr>
                      <w:rFonts w:ascii="Arial" w:hAnsi="Arial" w:cs="Arial"/>
                      <w:noProof/>
                      <w:u w:val="single"/>
                    </w:rPr>
                  </w:pPr>
                </w:p>
                <w:p w14:paraId="52E9FAE4" w14:textId="77777777" w:rsidR="003C34AF" w:rsidRPr="003C34AF" w:rsidRDefault="003C34AF" w:rsidP="003C34AF">
                  <w:pPr>
                    <w:tabs>
                      <w:tab w:val="left" w:pos="360"/>
                    </w:tabs>
                    <w:jc w:val="both"/>
                    <w:rPr>
                      <w:rFonts w:ascii="Arial" w:hAnsi="Arial" w:cs="Arial"/>
                      <w:noProof/>
                      <w:u w:val="single"/>
                    </w:rPr>
                  </w:pPr>
                </w:p>
                <w:p w14:paraId="754ACC66" w14:textId="77777777" w:rsidR="003C34AF" w:rsidRPr="003C34AF" w:rsidRDefault="003C34AF" w:rsidP="003C34AF">
                  <w:pPr>
                    <w:tabs>
                      <w:tab w:val="left" w:pos="360"/>
                    </w:tabs>
                    <w:jc w:val="both"/>
                    <w:rPr>
                      <w:rFonts w:ascii="Arial" w:hAnsi="Arial" w:cs="Arial"/>
                      <w:noProof/>
                      <w:u w:val="single"/>
                    </w:rPr>
                  </w:pPr>
                </w:p>
                <w:p w14:paraId="51906183" w14:textId="77777777" w:rsidR="003C34AF" w:rsidRPr="003C34AF" w:rsidRDefault="003C34AF" w:rsidP="003C34AF">
                  <w:pPr>
                    <w:tabs>
                      <w:tab w:val="left" w:pos="360"/>
                    </w:tabs>
                    <w:jc w:val="both"/>
                    <w:rPr>
                      <w:rFonts w:ascii="Arial" w:hAnsi="Arial" w:cs="Arial"/>
                      <w:noProof/>
                      <w:u w:val="single"/>
                    </w:rPr>
                  </w:pPr>
                </w:p>
                <w:p w14:paraId="2AF9AD31" w14:textId="77777777" w:rsidR="003C34AF" w:rsidRPr="003C34AF" w:rsidRDefault="003C34AF" w:rsidP="003C34AF">
                  <w:pPr>
                    <w:tabs>
                      <w:tab w:val="left" w:pos="360"/>
                    </w:tabs>
                    <w:jc w:val="both"/>
                    <w:rPr>
                      <w:rFonts w:ascii="Arial" w:hAnsi="Arial" w:cs="Arial"/>
                      <w:noProof/>
                    </w:rPr>
                  </w:pPr>
                  <w:r w:rsidRPr="003C34AF">
                    <w:rPr>
                      <w:rFonts w:ascii="Arial" w:hAnsi="Arial" w:cs="Arial"/>
                      <w:noProof/>
                      <w:u w:val="single"/>
                    </w:rPr>
                    <w:t>___________________________________</w:t>
                  </w:r>
                </w:p>
                <w:p w14:paraId="4775F908" w14:textId="77777777" w:rsidR="003C34AF" w:rsidRPr="003C34AF" w:rsidRDefault="003C34AF" w:rsidP="003C34AF">
                  <w:pPr>
                    <w:tabs>
                      <w:tab w:val="left" w:pos="360"/>
                    </w:tabs>
                    <w:jc w:val="both"/>
                    <w:rPr>
                      <w:rFonts w:ascii="Arial" w:hAnsi="Arial" w:cs="Arial"/>
                      <w:noProof/>
                    </w:rPr>
                  </w:pPr>
                  <w:r w:rsidRPr="003C34AF">
                    <w:rPr>
                      <w:rFonts w:ascii="Arial" w:hAnsi="Arial" w:cs="Arial"/>
                      <w:noProof/>
                    </w:rPr>
                    <w:t>Authorized Countersignature</w:t>
                  </w:r>
                </w:p>
                <w:p w14:paraId="13DF85A5" w14:textId="77777777" w:rsidR="003C34AF" w:rsidRPr="003C34AF" w:rsidRDefault="003C34AF" w:rsidP="003C34AF">
                  <w:pPr>
                    <w:tabs>
                      <w:tab w:val="left" w:pos="360"/>
                    </w:tabs>
                    <w:jc w:val="both"/>
                    <w:rPr>
                      <w:rFonts w:ascii="Arial" w:hAnsi="Arial" w:cs="Arial"/>
                      <w:noProof/>
                    </w:rPr>
                  </w:pPr>
                </w:p>
                <w:p w14:paraId="0116C756" w14:textId="77777777" w:rsidR="003C34AF" w:rsidRPr="003C34AF" w:rsidRDefault="003C34AF" w:rsidP="003C34AF">
                  <w:pPr>
                    <w:tabs>
                      <w:tab w:val="left" w:pos="360"/>
                    </w:tabs>
                    <w:jc w:val="both"/>
                    <w:rPr>
                      <w:rFonts w:ascii="Arial" w:hAnsi="Arial" w:cs="Arial"/>
                      <w:b/>
                      <w:bCs/>
                      <w:noProof/>
                    </w:rPr>
                  </w:pPr>
                  <w:r w:rsidRPr="003C34AF">
                    <w:rPr>
                      <w:rFonts w:ascii="Arial" w:hAnsi="Arial" w:cs="Arial"/>
                      <w:b/>
                      <w:bCs/>
                      <w:noProof/>
                    </w:rPr>
                    <w:fldChar w:fldCharType="begin">
                      <w:ffData>
                        <w:name w:val="Text1"/>
                        <w:enabled/>
                        <w:calcOnExit w:val="0"/>
                        <w:textInput/>
                      </w:ffData>
                    </w:fldChar>
                  </w:r>
                  <w:r w:rsidRPr="003C34AF">
                    <w:rPr>
                      <w:rFonts w:ascii="Arial" w:hAnsi="Arial" w:cs="Arial"/>
                      <w:b/>
                      <w:bCs/>
                      <w:noProof/>
                    </w:rPr>
                    <w:instrText xml:space="preserve"> FORMTEXT </w:instrText>
                  </w:r>
                  <w:r w:rsidRPr="003C34AF">
                    <w:rPr>
                      <w:rFonts w:ascii="Arial" w:hAnsi="Arial" w:cs="Arial"/>
                      <w:b/>
                      <w:bCs/>
                      <w:noProof/>
                    </w:rPr>
                  </w:r>
                  <w:r w:rsidRPr="003C34AF">
                    <w:rPr>
                      <w:rFonts w:ascii="Arial" w:hAnsi="Arial" w:cs="Arial"/>
                      <w:b/>
                      <w:bCs/>
                      <w:noProof/>
                    </w:rPr>
                    <w:fldChar w:fldCharType="separate"/>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noProof/>
                    </w:rPr>
                    <w:fldChar w:fldCharType="end"/>
                  </w:r>
                </w:p>
                <w:p w14:paraId="61E9F127" w14:textId="77777777" w:rsidR="003C34AF" w:rsidRPr="003C34AF" w:rsidRDefault="003C34AF" w:rsidP="003C34AF">
                  <w:pPr>
                    <w:tabs>
                      <w:tab w:val="left" w:pos="360"/>
                    </w:tabs>
                    <w:jc w:val="both"/>
                    <w:rPr>
                      <w:rFonts w:ascii="Arial" w:hAnsi="Arial" w:cs="Arial"/>
                      <w:noProof/>
                    </w:rPr>
                  </w:pPr>
                  <w:r w:rsidRPr="003C34AF">
                    <w:rPr>
                      <w:rFonts w:ascii="Arial" w:hAnsi="Arial" w:cs="Arial"/>
                      <w:b/>
                      <w:bCs/>
                      <w:noProof/>
                    </w:rPr>
                    <w:fldChar w:fldCharType="begin">
                      <w:ffData>
                        <w:name w:val="Text2"/>
                        <w:enabled/>
                        <w:calcOnExit w:val="0"/>
                        <w:textInput/>
                      </w:ffData>
                    </w:fldChar>
                  </w:r>
                  <w:r w:rsidRPr="003C34AF">
                    <w:rPr>
                      <w:rFonts w:ascii="Arial" w:hAnsi="Arial" w:cs="Arial"/>
                      <w:b/>
                      <w:bCs/>
                      <w:noProof/>
                    </w:rPr>
                    <w:instrText xml:space="preserve"> FORMTEXT </w:instrText>
                  </w:r>
                  <w:r w:rsidRPr="003C34AF">
                    <w:rPr>
                      <w:rFonts w:ascii="Arial" w:hAnsi="Arial" w:cs="Arial"/>
                      <w:b/>
                      <w:bCs/>
                      <w:noProof/>
                    </w:rPr>
                  </w:r>
                  <w:r w:rsidRPr="003C34AF">
                    <w:rPr>
                      <w:rFonts w:ascii="Arial" w:hAnsi="Arial" w:cs="Arial"/>
                      <w:b/>
                      <w:bCs/>
                      <w:noProof/>
                    </w:rPr>
                    <w:fldChar w:fldCharType="separate"/>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b/>
                      <w:bCs/>
                      <w:noProof/>
                    </w:rPr>
                    <w:t> </w:t>
                  </w:r>
                  <w:r w:rsidRPr="003C34AF">
                    <w:rPr>
                      <w:rFonts w:ascii="Arial" w:hAnsi="Arial" w:cs="Arial"/>
                      <w:noProof/>
                    </w:rPr>
                    <w:fldChar w:fldCharType="end"/>
                  </w:r>
                </w:p>
              </w:tc>
            </w:tr>
          </w:tbl>
          <w:p w14:paraId="1F0CDF49" w14:textId="77777777" w:rsidR="003C34AF" w:rsidRPr="003C34AF" w:rsidRDefault="003C34AF" w:rsidP="003C34AF">
            <w:pPr>
              <w:tabs>
                <w:tab w:val="left" w:pos="360"/>
              </w:tabs>
              <w:jc w:val="both"/>
              <w:rPr>
                <w:rFonts w:ascii="Arial" w:hAnsi="Arial" w:cs="Arial"/>
                <w:noProof/>
              </w:rPr>
            </w:pPr>
          </w:p>
        </w:tc>
        <w:tc>
          <w:tcPr>
            <w:tcW w:w="3603" w:type="dxa"/>
            <w:tcBorders>
              <w:top w:val="nil"/>
              <w:left w:val="nil"/>
              <w:bottom w:val="nil"/>
              <w:right w:val="nil"/>
            </w:tcBorders>
          </w:tcPr>
          <w:p w14:paraId="4BDEBA2D" w14:textId="77777777" w:rsidR="003C34AF" w:rsidRPr="003C34AF" w:rsidRDefault="003C34AF" w:rsidP="003C34AF">
            <w:pPr>
              <w:tabs>
                <w:tab w:val="left" w:pos="360"/>
              </w:tabs>
              <w:jc w:val="both"/>
              <w:rPr>
                <w:rFonts w:ascii="Arial" w:hAnsi="Arial" w:cs="Arial"/>
                <w:noProof/>
              </w:rPr>
            </w:pPr>
          </w:p>
          <w:p w14:paraId="3A993534" w14:textId="77777777" w:rsidR="003C34AF" w:rsidRPr="003C34AF" w:rsidRDefault="003C34AF" w:rsidP="003C34AF">
            <w:pPr>
              <w:tabs>
                <w:tab w:val="left" w:pos="360"/>
              </w:tabs>
              <w:jc w:val="both"/>
              <w:rPr>
                <w:rFonts w:ascii="Arial" w:hAnsi="Arial" w:cs="Arial"/>
                <w:noProof/>
              </w:rPr>
            </w:pPr>
          </w:p>
          <w:p w14:paraId="229AD21A" w14:textId="77777777" w:rsidR="003C34AF" w:rsidRPr="003C34AF" w:rsidRDefault="003C34AF" w:rsidP="003C34AF">
            <w:pPr>
              <w:tabs>
                <w:tab w:val="left" w:pos="360"/>
              </w:tabs>
              <w:jc w:val="both"/>
              <w:rPr>
                <w:rFonts w:ascii="Arial" w:hAnsi="Arial" w:cs="Arial"/>
                <w:noProof/>
              </w:rPr>
            </w:pPr>
          </w:p>
          <w:p w14:paraId="287AEA7E" w14:textId="0D1BEBB8" w:rsidR="003C34AF" w:rsidRPr="003C34AF" w:rsidRDefault="003C34AF" w:rsidP="003C34AF">
            <w:pPr>
              <w:tabs>
                <w:tab w:val="left" w:pos="360"/>
              </w:tabs>
              <w:jc w:val="both"/>
              <w:rPr>
                <w:rFonts w:ascii="Arial" w:hAnsi="Arial" w:cs="Arial"/>
                <w:noProof/>
              </w:rPr>
            </w:pPr>
            <w:r w:rsidRPr="003C34AF">
              <w:rPr>
                <w:rFonts w:ascii="Arial" w:hAnsi="Arial" w:cs="Arial"/>
                <w:noProof/>
              </w:rPr>
              <w:drawing>
                <wp:inline distT="0" distB="0" distL="0" distR="0" wp14:anchorId="721F57A9" wp14:editId="64863E96">
                  <wp:extent cx="1143000" cy="1143000"/>
                  <wp:effectExtent l="0" t="0" r="0" b="0"/>
                  <wp:docPr id="789052644" name="Picture 4"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E829C59" w14:textId="77777777" w:rsidR="003C34AF" w:rsidRPr="003C34AF" w:rsidRDefault="003C34AF" w:rsidP="003C34AF">
            <w:pPr>
              <w:tabs>
                <w:tab w:val="left" w:pos="360"/>
              </w:tabs>
              <w:jc w:val="both"/>
              <w:rPr>
                <w:rFonts w:ascii="Arial" w:hAnsi="Arial" w:cs="Arial"/>
                <w:noProof/>
              </w:rPr>
            </w:pPr>
          </w:p>
          <w:p w14:paraId="43B4BB21" w14:textId="4A71F113" w:rsidR="003C34AF" w:rsidRPr="003C34AF" w:rsidRDefault="003C34AF" w:rsidP="003C34AF">
            <w:pPr>
              <w:tabs>
                <w:tab w:val="left" w:pos="360"/>
              </w:tabs>
              <w:jc w:val="both"/>
              <w:rPr>
                <w:rFonts w:ascii="Arial" w:hAnsi="Arial" w:cs="Arial"/>
                <w:noProof/>
              </w:rPr>
            </w:pPr>
            <w:r w:rsidRPr="003C34AF">
              <w:rPr>
                <w:rFonts w:ascii="Arial" w:hAnsi="Arial" w:cs="Arial"/>
                <w:noProof/>
              </w:rPr>
              <w:drawing>
                <wp:inline distT="0" distB="0" distL="0" distR="0" wp14:anchorId="3772E861" wp14:editId="6F73D9A8">
                  <wp:extent cx="2390775" cy="1924050"/>
                  <wp:effectExtent l="0" t="0" r="9525" b="0"/>
                  <wp:docPr id="1821440910"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EE97DA4" w14:textId="77777777" w:rsidR="003C34AF" w:rsidRPr="003C34AF" w:rsidRDefault="003C34AF" w:rsidP="003C34AF">
      <w:pPr>
        <w:tabs>
          <w:tab w:val="left" w:pos="360"/>
        </w:tabs>
        <w:jc w:val="both"/>
        <w:rPr>
          <w:rFonts w:ascii="Arial" w:hAnsi="Arial" w:cs="Arial"/>
          <w:noProof/>
        </w:rPr>
      </w:pPr>
    </w:p>
    <w:p w14:paraId="2C605BDA" w14:textId="77777777" w:rsidR="003C34AF" w:rsidRPr="005C4FBA" w:rsidRDefault="003C34AF" w:rsidP="005C4FBA">
      <w:pPr>
        <w:tabs>
          <w:tab w:val="left" w:pos="360"/>
        </w:tabs>
        <w:jc w:val="both"/>
        <w:rPr>
          <w:rFonts w:ascii="Arial" w:hAnsi="Arial" w:cs="Arial"/>
          <w:noProof/>
        </w:rPr>
      </w:pPr>
    </w:p>
    <w:sectPr w:rsidR="003C34AF" w:rsidRPr="005C4FBA" w:rsidSect="00365900">
      <w:footerReference w:type="default" r:id="rId15"/>
      <w:footerReference w:type="first" r:id="rId16"/>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9551B" w14:textId="77777777" w:rsidR="00CA7F9B" w:rsidRDefault="00CA7F9B">
      <w:r>
        <w:separator/>
      </w:r>
    </w:p>
  </w:endnote>
  <w:endnote w:type="continuationSeparator" w:id="0">
    <w:p w14:paraId="3C05DBFC" w14:textId="77777777" w:rsidR="00CA7F9B" w:rsidRDefault="00CA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04F" w14:textId="1DB9574E" w:rsidR="00ED5814" w:rsidRPr="00594CDD" w:rsidRDefault="00ED5814" w:rsidP="00ED5814">
    <w:pPr>
      <w:pStyle w:val="OEDpLegalCondo5"/>
      <w:tabs>
        <w:tab w:val="left" w:pos="4455"/>
      </w:tabs>
      <w:rPr>
        <w:sz w:val="16"/>
        <w:szCs w:val="16"/>
      </w:rPr>
    </w:pP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ED5814" w:rsidRPr="00CB5857" w14:paraId="45716378" w14:textId="77777777" w:rsidTr="00AC4C09">
      <w:tc>
        <w:tcPr>
          <w:tcW w:w="5000" w:type="pct"/>
        </w:tcPr>
        <w:p w14:paraId="6E2EA08B" w14:textId="44F4DB87" w:rsidR="00ED5814" w:rsidRPr="00CB5857" w:rsidRDefault="008C7AB7">
          <w:pPr>
            <w:pStyle w:val="OEDpLegalCondo5"/>
            <w:rPr>
              <w:rFonts w:ascii="Arial" w:hAnsi="Arial" w:cs="Arial"/>
              <w:b/>
              <w:bCs/>
              <w:sz w:val="16"/>
              <w:szCs w:val="16"/>
            </w:rPr>
          </w:pPr>
          <w:r w:rsidRPr="00CB5857">
            <w:rPr>
              <w:rFonts w:ascii="Arial" w:hAnsi="Arial" w:cs="Arial"/>
              <w:bCs/>
              <w:noProof/>
              <w:sz w:val="16"/>
              <w:szCs w:val="16"/>
            </w:rPr>
            <w:drawing>
              <wp:anchor distT="0" distB="0" distL="114300" distR="114300" simplePos="0" relativeHeight="251659264" behindDoc="0" locked="0" layoutInCell="1" allowOverlap="1" wp14:anchorId="15648714" wp14:editId="6562E254">
                <wp:simplePos x="0" y="0"/>
                <wp:positionH relativeFrom="column">
                  <wp:posOffset>6057900</wp:posOffset>
                </wp:positionH>
                <wp:positionV relativeFrom="paragraph">
                  <wp:posOffset>73025</wp:posOffset>
                </wp:positionV>
                <wp:extent cx="718947" cy="259080"/>
                <wp:effectExtent l="0" t="0" r="5080" b="7620"/>
                <wp:wrapThrough wrapText="bothSides">
                  <wp:wrapPolygon edited="0">
                    <wp:start x="0" y="0"/>
                    <wp:lineTo x="0" y="20647"/>
                    <wp:lineTo x="21180" y="20647"/>
                    <wp:lineTo x="21180" y="0"/>
                    <wp:lineTo x="0" y="0"/>
                  </wp:wrapPolygon>
                </wp:wrapThrough>
                <wp:docPr id="843614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 cy="259080"/>
                        </a:xfrm>
                        <a:prstGeom prst="rect">
                          <a:avLst/>
                        </a:prstGeom>
                        <a:noFill/>
                      </pic:spPr>
                    </pic:pic>
                  </a:graphicData>
                </a:graphic>
                <wp14:sizeRelH relativeFrom="margin">
                  <wp14:pctWidth>0</wp14:pctWidth>
                </wp14:sizeRelH>
                <wp14:sizeRelV relativeFrom="margin">
                  <wp14:pctHeight>0</wp14:pctHeight>
                </wp14:sizeRelV>
              </wp:anchor>
            </w:drawing>
          </w:r>
          <w:r w:rsidR="00ED5814" w:rsidRPr="00CB5857">
            <w:rPr>
              <w:rFonts w:ascii="Arial" w:hAnsi="Arial" w:cs="Arial"/>
              <w:b/>
              <w:bCs/>
              <w:sz w:val="16"/>
              <w:szCs w:val="16"/>
            </w:rPr>
            <w:t xml:space="preserve">Copyright </w:t>
          </w:r>
          <w:r w:rsidR="00A530E4" w:rsidRPr="00CB5857">
            <w:rPr>
              <w:rFonts w:ascii="Arial" w:hAnsi="Arial" w:cs="Arial"/>
              <w:b/>
              <w:bCs/>
              <w:sz w:val="16"/>
              <w:szCs w:val="16"/>
            </w:rPr>
            <w:t>2021-2</w:t>
          </w:r>
          <w:r w:rsidR="00F54A29" w:rsidRPr="00CB5857">
            <w:rPr>
              <w:rFonts w:ascii="Arial" w:hAnsi="Arial" w:cs="Arial"/>
              <w:b/>
              <w:bCs/>
              <w:sz w:val="16"/>
              <w:szCs w:val="16"/>
            </w:rPr>
            <w:t xml:space="preserve">5 </w:t>
          </w:r>
          <w:r w:rsidR="00ED5814" w:rsidRPr="00CB5857">
            <w:rPr>
              <w:rFonts w:ascii="Arial" w:hAnsi="Arial" w:cs="Arial"/>
              <w:b/>
              <w:bCs/>
              <w:sz w:val="16"/>
              <w:szCs w:val="16"/>
            </w:rPr>
            <w:t xml:space="preserve">American Land Title Association.  All rights reserved. </w:t>
          </w:r>
        </w:p>
        <w:p w14:paraId="4632FBFD" w14:textId="63A0374A" w:rsidR="00ED5814" w:rsidRPr="00CB5857" w:rsidRDefault="00ED5814">
          <w:pPr>
            <w:pStyle w:val="OEDpLegalCondo5"/>
            <w:rPr>
              <w:rFonts w:ascii="Arial" w:hAnsi="Arial" w:cs="Arial"/>
              <w:sz w:val="16"/>
              <w:szCs w:val="16"/>
            </w:rPr>
          </w:pPr>
          <w:r w:rsidRPr="00CB5857">
            <w:rPr>
              <w:rFonts w:ascii="Arial" w:hAnsi="Arial" w:cs="Arial"/>
              <w:sz w:val="16"/>
              <w:szCs w:val="16"/>
            </w:rPr>
            <w:t>The use of this Form</w:t>
          </w:r>
          <w:r w:rsidR="00CB5857" w:rsidRPr="00CB5857">
            <w:rPr>
              <w:rFonts w:ascii="Arial" w:hAnsi="Arial" w:cs="Arial"/>
              <w:sz w:val="16"/>
              <w:szCs w:val="16"/>
            </w:rPr>
            <w:t xml:space="preserve"> </w:t>
          </w:r>
          <w:r w:rsidR="00CB5857" w:rsidRPr="00CB5857">
            <w:rPr>
              <w:rFonts w:ascii="Arial" w:hAnsi="Arial" w:cs="Arial"/>
              <w:bCs/>
              <w:sz w:val="16"/>
              <w:szCs w:val="16"/>
            </w:rPr>
            <w:t>(or any derivative thereof)</w:t>
          </w:r>
          <w:r w:rsidRPr="00CB5857">
            <w:rPr>
              <w:rFonts w:ascii="Arial" w:hAnsi="Arial" w:cs="Arial"/>
              <w:sz w:val="16"/>
              <w:szCs w:val="16"/>
            </w:rPr>
            <w:t xml:space="preserve"> is restricted to ALTA licensees and ALTA members in good standing as of the date of use.  All other uses are prohibited.  Reprinted under license from the American Land Title Association.</w:t>
          </w:r>
        </w:p>
        <w:p w14:paraId="0A3634B2" w14:textId="29F6F810" w:rsidR="00547115" w:rsidRPr="00CB5857" w:rsidRDefault="00547115" w:rsidP="00547115">
          <w:pPr>
            <w:pStyle w:val="Header"/>
            <w:rPr>
              <w:rFonts w:ascii="Arial" w:hAnsi="Arial" w:cs="Arial"/>
              <w:sz w:val="16"/>
              <w:szCs w:val="16"/>
            </w:rPr>
          </w:pPr>
          <w:r w:rsidRPr="00CB5857">
            <w:rPr>
              <w:rFonts w:ascii="Arial" w:hAnsi="Arial" w:cs="Arial"/>
              <w:sz w:val="16"/>
              <w:szCs w:val="16"/>
            </w:rPr>
            <w:t xml:space="preserve">ALTA </w:t>
          </w:r>
          <w:r w:rsidR="00CC4AE0" w:rsidRPr="00CB5857">
            <w:rPr>
              <w:rFonts w:ascii="Arial" w:hAnsi="Arial" w:cs="Arial"/>
              <w:sz w:val="16"/>
              <w:szCs w:val="16"/>
            </w:rPr>
            <w:t>36.9</w:t>
          </w:r>
          <w:r w:rsidR="00F54A29" w:rsidRPr="00CB5857">
            <w:rPr>
              <w:rFonts w:ascii="Arial" w:hAnsi="Arial" w:cs="Arial"/>
              <w:sz w:val="16"/>
              <w:szCs w:val="16"/>
            </w:rPr>
            <w:t xml:space="preserve"> </w:t>
          </w:r>
          <w:r w:rsidR="00CC4AE0" w:rsidRPr="00CB5857">
            <w:rPr>
              <w:rFonts w:ascii="Arial" w:hAnsi="Arial" w:cs="Arial"/>
              <w:sz w:val="16"/>
              <w:szCs w:val="16"/>
            </w:rPr>
            <w:t>Energy Project-Minerals and Other Subsurface Substances-Land Under Development</w:t>
          </w:r>
          <w:r w:rsidR="00455F20" w:rsidRPr="00CB5857">
            <w:rPr>
              <w:rFonts w:ascii="Arial" w:hAnsi="Arial" w:cs="Arial"/>
              <w:sz w:val="16"/>
              <w:szCs w:val="16"/>
            </w:rPr>
            <w:t xml:space="preserve"> Endorsement </w:t>
          </w:r>
          <w:r w:rsidR="00F54A29" w:rsidRPr="00CB5857">
            <w:rPr>
              <w:rFonts w:ascii="Arial" w:hAnsi="Arial" w:cs="Arial"/>
              <w:sz w:val="16"/>
              <w:szCs w:val="16"/>
            </w:rPr>
            <w:t>(01-02-2025)</w:t>
          </w:r>
        </w:p>
        <w:p w14:paraId="258A4B24" w14:textId="2A5412C4" w:rsidR="009E57EF" w:rsidRPr="00CB5857" w:rsidRDefault="009058E8" w:rsidP="00CE1477">
          <w:pPr>
            <w:pStyle w:val="Header"/>
            <w:rPr>
              <w:rFonts w:ascii="Arial" w:hAnsi="Arial" w:cs="Arial"/>
              <w:sz w:val="16"/>
              <w:szCs w:val="16"/>
            </w:rPr>
          </w:pPr>
          <w:r w:rsidRPr="00CB5857">
            <w:rPr>
              <w:rFonts w:ascii="Arial" w:hAnsi="Arial" w:cs="Arial"/>
              <w:sz w:val="16"/>
              <w:szCs w:val="16"/>
            </w:rPr>
            <w:t xml:space="preserve">Endorsement </w:t>
          </w:r>
          <w:r w:rsidR="00F86C02">
            <w:rPr>
              <w:rFonts w:ascii="Arial" w:hAnsi="Arial" w:cs="Arial"/>
              <w:sz w:val="16"/>
              <w:szCs w:val="16"/>
            </w:rPr>
            <w:t>Form</w:t>
          </w:r>
          <w:r w:rsidRPr="00CB5857">
            <w:rPr>
              <w:rFonts w:ascii="Arial" w:hAnsi="Arial" w:cs="Arial"/>
              <w:sz w:val="16"/>
              <w:szCs w:val="16"/>
            </w:rPr>
            <w:t xml:space="preserve"> No.: E-</w:t>
          </w:r>
          <w:r w:rsidR="0028488D" w:rsidRPr="00CB5857">
            <w:rPr>
              <w:rFonts w:ascii="Arial" w:hAnsi="Arial" w:cs="Arial"/>
              <w:sz w:val="16"/>
              <w:szCs w:val="16"/>
            </w:rPr>
            <w:t>908</w:t>
          </w:r>
          <w:r w:rsidR="00455F20" w:rsidRPr="00CB5857">
            <w:rPr>
              <w:rFonts w:ascii="Arial" w:hAnsi="Arial" w:cs="Arial"/>
              <w:sz w:val="16"/>
              <w:szCs w:val="16"/>
            </w:rPr>
            <w:t>8</w:t>
          </w:r>
          <w:r w:rsidR="00CE1477">
            <w:rPr>
              <w:rFonts w:ascii="Arial" w:hAnsi="Arial" w:cs="Arial"/>
              <w:sz w:val="16"/>
              <w:szCs w:val="16"/>
            </w:rPr>
            <w:tab/>
          </w:r>
          <w:r w:rsidR="00CE1477">
            <w:rPr>
              <w:rFonts w:ascii="Arial" w:hAnsi="Arial" w:cs="Arial"/>
              <w:sz w:val="16"/>
              <w:szCs w:val="16"/>
            </w:rPr>
            <w:tab/>
          </w:r>
          <w:r w:rsidR="009E57EF" w:rsidRPr="00CB5857">
            <w:rPr>
              <w:rFonts w:ascii="Arial" w:hAnsi="Arial" w:cs="Arial"/>
              <w:sz w:val="16"/>
              <w:szCs w:val="16"/>
            </w:rPr>
            <w:t xml:space="preserve">Page </w:t>
          </w:r>
          <w:r w:rsidR="009E57EF" w:rsidRPr="00CB5857">
            <w:rPr>
              <w:rFonts w:ascii="Arial" w:hAnsi="Arial" w:cs="Arial"/>
              <w:sz w:val="16"/>
              <w:szCs w:val="16"/>
            </w:rPr>
            <w:fldChar w:fldCharType="begin"/>
          </w:r>
          <w:r w:rsidR="009E57EF" w:rsidRPr="00CB5857">
            <w:rPr>
              <w:rFonts w:ascii="Arial" w:hAnsi="Arial" w:cs="Arial"/>
              <w:sz w:val="16"/>
              <w:szCs w:val="16"/>
            </w:rPr>
            <w:instrText xml:space="preserve"> PAGE </w:instrText>
          </w:r>
          <w:r w:rsidR="009E57EF" w:rsidRPr="00CB5857">
            <w:rPr>
              <w:rFonts w:ascii="Arial" w:hAnsi="Arial" w:cs="Arial"/>
              <w:sz w:val="16"/>
              <w:szCs w:val="16"/>
            </w:rPr>
            <w:fldChar w:fldCharType="separate"/>
          </w:r>
          <w:r w:rsidR="00121C7C" w:rsidRPr="00CB5857">
            <w:rPr>
              <w:rFonts w:ascii="Arial" w:hAnsi="Arial" w:cs="Arial"/>
              <w:noProof/>
              <w:sz w:val="16"/>
              <w:szCs w:val="16"/>
            </w:rPr>
            <w:t>1</w:t>
          </w:r>
          <w:r w:rsidR="009E57EF" w:rsidRPr="00CB5857">
            <w:rPr>
              <w:rFonts w:ascii="Arial" w:hAnsi="Arial" w:cs="Arial"/>
              <w:sz w:val="16"/>
              <w:szCs w:val="16"/>
            </w:rPr>
            <w:fldChar w:fldCharType="end"/>
          </w:r>
          <w:r w:rsidR="009E57EF" w:rsidRPr="00CB5857">
            <w:rPr>
              <w:rFonts w:ascii="Arial" w:hAnsi="Arial" w:cs="Arial"/>
              <w:sz w:val="16"/>
              <w:szCs w:val="16"/>
            </w:rPr>
            <w:t xml:space="preserve"> of </w:t>
          </w:r>
          <w:r w:rsidR="009E57EF" w:rsidRPr="00CB5857">
            <w:rPr>
              <w:rFonts w:ascii="Arial" w:hAnsi="Arial" w:cs="Arial"/>
              <w:sz w:val="16"/>
              <w:szCs w:val="16"/>
            </w:rPr>
            <w:fldChar w:fldCharType="begin"/>
          </w:r>
          <w:r w:rsidR="009E57EF" w:rsidRPr="00CB5857">
            <w:rPr>
              <w:rFonts w:ascii="Arial" w:hAnsi="Arial" w:cs="Arial"/>
              <w:sz w:val="16"/>
              <w:szCs w:val="16"/>
            </w:rPr>
            <w:instrText xml:space="preserve"> NUMPAGES </w:instrText>
          </w:r>
          <w:r w:rsidR="009E57EF" w:rsidRPr="00CB5857">
            <w:rPr>
              <w:rFonts w:ascii="Arial" w:hAnsi="Arial" w:cs="Arial"/>
              <w:sz w:val="16"/>
              <w:szCs w:val="16"/>
            </w:rPr>
            <w:fldChar w:fldCharType="separate"/>
          </w:r>
          <w:r w:rsidR="00121C7C" w:rsidRPr="00CB5857">
            <w:rPr>
              <w:rFonts w:ascii="Arial" w:hAnsi="Arial" w:cs="Arial"/>
              <w:noProof/>
              <w:sz w:val="16"/>
              <w:szCs w:val="16"/>
            </w:rPr>
            <w:t>1</w:t>
          </w:r>
          <w:r w:rsidR="009E57EF" w:rsidRPr="00CB5857">
            <w:rPr>
              <w:rFonts w:ascii="Arial" w:hAnsi="Arial" w:cs="Arial"/>
              <w:sz w:val="16"/>
              <w:szCs w:val="16"/>
            </w:rPr>
            <w:fldChar w:fldCharType="end"/>
          </w:r>
        </w:p>
      </w:tc>
    </w:tr>
  </w:tbl>
  <w:p w14:paraId="2A01BFB2" w14:textId="0A325254" w:rsidR="00ED5814" w:rsidRPr="009058E8" w:rsidRDefault="00ED5814" w:rsidP="009E57EF">
    <w:pPr>
      <w:pStyle w:val="Footer"/>
      <w:tabs>
        <w:tab w:val="left" w:pos="576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D996" w14:textId="77777777" w:rsidR="00ED5814" w:rsidRDefault="00ED5814">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7D32A" w14:textId="77777777" w:rsidR="00CA7F9B" w:rsidRDefault="00CA7F9B">
      <w:r>
        <w:separator/>
      </w:r>
    </w:p>
  </w:footnote>
  <w:footnote w:type="continuationSeparator" w:id="0">
    <w:p w14:paraId="613D482B" w14:textId="77777777" w:rsidR="00CA7F9B" w:rsidRDefault="00CA7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8"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0"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1"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3" w15:restartNumberingAfterBreak="0">
    <w:nsid w:val="6E981F76"/>
    <w:multiLevelType w:val="multilevel"/>
    <w:tmpl w:val="833645F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6"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71609434">
    <w:abstractNumId w:val="6"/>
  </w:num>
  <w:num w:numId="2" w16cid:durableId="2091845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089752">
    <w:abstractNumId w:val="11"/>
  </w:num>
  <w:num w:numId="4" w16cid:durableId="514732620">
    <w:abstractNumId w:val="5"/>
  </w:num>
  <w:num w:numId="5" w16cid:durableId="1180856610">
    <w:abstractNumId w:val="3"/>
  </w:num>
  <w:num w:numId="6" w16cid:durableId="2028628871">
    <w:abstractNumId w:val="2"/>
  </w:num>
  <w:num w:numId="7" w16cid:durableId="1607076156">
    <w:abstractNumId w:val="9"/>
  </w:num>
  <w:num w:numId="8" w16cid:durableId="92240096">
    <w:abstractNumId w:val="9"/>
    <w:lvlOverride w:ilvl="0">
      <w:lvl w:ilvl="0">
        <w:start w:val="2"/>
        <w:numFmt w:val="lowerLetter"/>
        <w:lvlText w:val="%1."/>
        <w:legacy w:legacy="1" w:legacySpace="0" w:legacyIndent="0"/>
        <w:lvlJc w:val="left"/>
        <w:rPr>
          <w:rFonts w:ascii="Times New Roman" w:hAnsi="Times New Roman" w:hint="default"/>
        </w:rPr>
      </w:lvl>
    </w:lvlOverride>
  </w:num>
  <w:num w:numId="9" w16cid:durableId="238948989">
    <w:abstractNumId w:val="16"/>
  </w:num>
  <w:num w:numId="10" w16cid:durableId="1987732784">
    <w:abstractNumId w:val="4"/>
  </w:num>
  <w:num w:numId="11" w16cid:durableId="547843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7559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182049">
    <w:abstractNumId w:val="13"/>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2144619567">
    <w:abstractNumId w:val="1"/>
  </w:num>
  <w:num w:numId="15" w16cid:durableId="1778330614">
    <w:abstractNumId w:val="0"/>
  </w:num>
  <w:num w:numId="16" w16cid:durableId="1185559116">
    <w:abstractNumId w:val="7"/>
  </w:num>
  <w:num w:numId="17" w16cid:durableId="1044409280">
    <w:abstractNumId w:val="12"/>
  </w:num>
  <w:num w:numId="18" w16cid:durableId="2017610579">
    <w:abstractNumId w:val="13"/>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856188927">
    <w:abstractNumId w:val="13"/>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789739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8253410">
    <w:abstractNumId w:val="8"/>
  </w:num>
  <w:num w:numId="22" w16cid:durableId="2090152476">
    <w:abstractNumId w:val="13"/>
    <w:lvlOverride w:ilvl="0">
      <w:lvl w:ilvl="0">
        <w:start w:val="1"/>
        <w:numFmt w:val="decimal"/>
        <w:lvlText w:val="%1."/>
        <w:lvlJc w:val="left"/>
        <w:pPr>
          <w:tabs>
            <w:tab w:val="num" w:pos="360"/>
          </w:tabs>
          <w:ind w:left="360" w:hanging="360"/>
        </w:pPr>
        <w:rPr>
          <w:rFonts w:hint="default"/>
          <w:b w:val="0"/>
          <w:bCs w:val="0"/>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22514"/>
    <w:rsid w:val="00030416"/>
    <w:rsid w:val="00030B7D"/>
    <w:rsid w:val="00034356"/>
    <w:rsid w:val="000541DA"/>
    <w:rsid w:val="0008564C"/>
    <w:rsid w:val="000A46CB"/>
    <w:rsid w:val="000B669B"/>
    <w:rsid w:val="001112B3"/>
    <w:rsid w:val="00121C7C"/>
    <w:rsid w:val="001450CF"/>
    <w:rsid w:val="00175085"/>
    <w:rsid w:val="0018454D"/>
    <w:rsid w:val="00194431"/>
    <w:rsid w:val="00207BDB"/>
    <w:rsid w:val="00226B5A"/>
    <w:rsid w:val="00241D9E"/>
    <w:rsid w:val="00244A01"/>
    <w:rsid w:val="00245CB7"/>
    <w:rsid w:val="00246F71"/>
    <w:rsid w:val="0026295D"/>
    <w:rsid w:val="0028488D"/>
    <w:rsid w:val="002B0A56"/>
    <w:rsid w:val="002C0E2E"/>
    <w:rsid w:val="002D5FA6"/>
    <w:rsid w:val="002D7238"/>
    <w:rsid w:val="00320B6E"/>
    <w:rsid w:val="00362E40"/>
    <w:rsid w:val="00365900"/>
    <w:rsid w:val="003740F0"/>
    <w:rsid w:val="00387583"/>
    <w:rsid w:val="003C34AF"/>
    <w:rsid w:val="003F2F09"/>
    <w:rsid w:val="00455F20"/>
    <w:rsid w:val="00465F41"/>
    <w:rsid w:val="004A7DC7"/>
    <w:rsid w:val="004B7369"/>
    <w:rsid w:val="005022F4"/>
    <w:rsid w:val="00547115"/>
    <w:rsid w:val="005473FE"/>
    <w:rsid w:val="00573378"/>
    <w:rsid w:val="00580703"/>
    <w:rsid w:val="00580A7E"/>
    <w:rsid w:val="00594CDD"/>
    <w:rsid w:val="005C4FBA"/>
    <w:rsid w:val="005F3837"/>
    <w:rsid w:val="006051F3"/>
    <w:rsid w:val="00692691"/>
    <w:rsid w:val="006B3831"/>
    <w:rsid w:val="006E7D50"/>
    <w:rsid w:val="00703259"/>
    <w:rsid w:val="00735357"/>
    <w:rsid w:val="007619F5"/>
    <w:rsid w:val="00781B56"/>
    <w:rsid w:val="007C4BC6"/>
    <w:rsid w:val="007D03C2"/>
    <w:rsid w:val="007D08BE"/>
    <w:rsid w:val="007F1FD3"/>
    <w:rsid w:val="007F5E08"/>
    <w:rsid w:val="0081409D"/>
    <w:rsid w:val="008354DD"/>
    <w:rsid w:val="00851A92"/>
    <w:rsid w:val="00861957"/>
    <w:rsid w:val="008C6A4F"/>
    <w:rsid w:val="008C7AB7"/>
    <w:rsid w:val="008F0A37"/>
    <w:rsid w:val="008F35BD"/>
    <w:rsid w:val="00902EAE"/>
    <w:rsid w:val="009058E8"/>
    <w:rsid w:val="00980162"/>
    <w:rsid w:val="009A4287"/>
    <w:rsid w:val="009C28FC"/>
    <w:rsid w:val="009E57EF"/>
    <w:rsid w:val="00A530E4"/>
    <w:rsid w:val="00A6799B"/>
    <w:rsid w:val="00A7097A"/>
    <w:rsid w:val="00A7568D"/>
    <w:rsid w:val="00AB486B"/>
    <w:rsid w:val="00AC4C09"/>
    <w:rsid w:val="00B34D1B"/>
    <w:rsid w:val="00B451FF"/>
    <w:rsid w:val="00B53A79"/>
    <w:rsid w:val="00B86E3D"/>
    <w:rsid w:val="00BA2C42"/>
    <w:rsid w:val="00BE5BE9"/>
    <w:rsid w:val="00C839F4"/>
    <w:rsid w:val="00CA7F9B"/>
    <w:rsid w:val="00CB5857"/>
    <w:rsid w:val="00CB79A0"/>
    <w:rsid w:val="00CC4AE0"/>
    <w:rsid w:val="00CD3664"/>
    <w:rsid w:val="00CE1477"/>
    <w:rsid w:val="00CF2DE3"/>
    <w:rsid w:val="00D55C10"/>
    <w:rsid w:val="00D72664"/>
    <w:rsid w:val="00D74424"/>
    <w:rsid w:val="00D84D6C"/>
    <w:rsid w:val="00DA474C"/>
    <w:rsid w:val="00E061E8"/>
    <w:rsid w:val="00E238E6"/>
    <w:rsid w:val="00E7010C"/>
    <w:rsid w:val="00EA2961"/>
    <w:rsid w:val="00EA726F"/>
    <w:rsid w:val="00ED5814"/>
    <w:rsid w:val="00EF5B21"/>
    <w:rsid w:val="00F21165"/>
    <w:rsid w:val="00F3332B"/>
    <w:rsid w:val="00F54A29"/>
    <w:rsid w:val="00F73B45"/>
    <w:rsid w:val="00F7799E"/>
    <w:rsid w:val="00F86C02"/>
    <w:rsid w:val="00FD1570"/>
    <w:rsid w:val="00FE1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70460F"/>
  <w15:chartTrackingRefBased/>
  <w15:docId w15:val="{07EC6AD3-BDE2-4982-ACEE-2C38771C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61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9058E8"/>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51998">
      <w:bodyDiv w:val="1"/>
      <w:marLeft w:val="0"/>
      <w:marRight w:val="0"/>
      <w:marTop w:val="0"/>
      <w:marBottom w:val="0"/>
      <w:divBdr>
        <w:top w:val="none" w:sz="0" w:space="0" w:color="auto"/>
        <w:left w:val="none" w:sz="0" w:space="0" w:color="auto"/>
        <w:bottom w:val="none" w:sz="0" w:space="0" w:color="auto"/>
        <w:right w:val="none" w:sz="0" w:space="0" w:color="auto"/>
      </w:divBdr>
    </w:div>
    <w:div w:id="1021127514">
      <w:bodyDiv w:val="1"/>
      <w:marLeft w:val="0"/>
      <w:marRight w:val="0"/>
      <w:marTop w:val="0"/>
      <w:marBottom w:val="0"/>
      <w:divBdr>
        <w:top w:val="none" w:sz="0" w:space="0" w:color="auto"/>
        <w:left w:val="none" w:sz="0" w:space="0" w:color="auto"/>
        <w:bottom w:val="none" w:sz="0" w:space="0" w:color="auto"/>
        <w:right w:val="none" w:sz="0" w:space="0" w:color="auto"/>
      </w:divBdr>
    </w:div>
    <w:div w:id="1297033010">
      <w:bodyDiv w:val="1"/>
      <w:marLeft w:val="0"/>
      <w:marRight w:val="0"/>
      <w:marTop w:val="0"/>
      <w:marBottom w:val="0"/>
      <w:divBdr>
        <w:top w:val="none" w:sz="0" w:space="0" w:color="auto"/>
        <w:left w:val="none" w:sz="0" w:space="0" w:color="auto"/>
        <w:bottom w:val="none" w:sz="0" w:space="0" w:color="auto"/>
        <w:right w:val="none" w:sz="0" w:space="0" w:color="auto"/>
      </w:divBdr>
    </w:div>
    <w:div w:id="1336806382">
      <w:bodyDiv w:val="1"/>
      <w:marLeft w:val="0"/>
      <w:marRight w:val="0"/>
      <w:marTop w:val="0"/>
      <w:marBottom w:val="0"/>
      <w:divBdr>
        <w:top w:val="none" w:sz="0" w:space="0" w:color="auto"/>
        <w:left w:val="none" w:sz="0" w:space="0" w:color="auto"/>
        <w:bottom w:val="none" w:sz="0" w:space="0" w:color="auto"/>
        <w:right w:val="none" w:sz="0" w:space="0" w:color="auto"/>
      </w:divBdr>
    </w:div>
    <w:div w:id="1494687051">
      <w:bodyDiv w:val="1"/>
      <w:marLeft w:val="0"/>
      <w:marRight w:val="0"/>
      <w:marTop w:val="0"/>
      <w:marBottom w:val="0"/>
      <w:divBdr>
        <w:top w:val="none" w:sz="0" w:space="0" w:color="auto"/>
        <w:left w:val="none" w:sz="0" w:space="0" w:color="auto"/>
        <w:bottom w:val="none" w:sz="0" w:space="0" w:color="auto"/>
        <w:right w:val="none" w:sz="0" w:space="0" w:color="auto"/>
      </w:divBdr>
    </w:div>
    <w:div w:id="1682657542">
      <w:bodyDiv w:val="1"/>
      <w:marLeft w:val="0"/>
      <w:marRight w:val="0"/>
      <w:marTop w:val="0"/>
      <w:marBottom w:val="0"/>
      <w:divBdr>
        <w:top w:val="none" w:sz="0" w:space="0" w:color="auto"/>
        <w:left w:val="none" w:sz="0" w:space="0" w:color="auto"/>
        <w:bottom w:val="none" w:sz="0" w:space="0" w:color="auto"/>
        <w:right w:val="none" w:sz="0" w:space="0" w:color="auto"/>
      </w:divBdr>
    </w:div>
    <w:div w:id="1871213874">
      <w:bodyDiv w:val="1"/>
      <w:marLeft w:val="0"/>
      <w:marRight w:val="0"/>
      <w:marTop w:val="0"/>
      <w:marBottom w:val="0"/>
      <w:divBdr>
        <w:top w:val="none" w:sz="0" w:space="0" w:color="auto"/>
        <w:left w:val="none" w:sz="0" w:space="0" w:color="auto"/>
        <w:bottom w:val="none" w:sz="0" w:space="0" w:color="auto"/>
        <w:right w:val="none" w:sz="0" w:space="0" w:color="auto"/>
      </w:divBdr>
    </w:div>
    <w:div w:id="188929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9478-6CCA-44E5-9790-6DE1BB799ECA}">
  <ds:schemaRefs>
    <ds:schemaRef ds:uri="http://schemas.microsoft.com/office/2006/metadata/properties"/>
    <ds:schemaRef ds:uri="http://schemas.microsoft.com/office/infopath/2007/PartnerControls"/>
    <ds:schemaRef ds:uri="1c2e7fbb-7cc8-48fb-9111-dc8aa7823cc7"/>
  </ds:schemaRefs>
</ds:datastoreItem>
</file>

<file path=customXml/itemProps2.xml><?xml version="1.0" encoding="utf-8"?>
<ds:datastoreItem xmlns:ds="http://schemas.openxmlformats.org/officeDocument/2006/customXml" ds:itemID="{26AEC914-366A-416A-AAFD-A9315FEDC1F1}">
  <ds:schemaRefs>
    <ds:schemaRef ds:uri="http://schemas.microsoft.com/office/2006/metadata/longProperties"/>
  </ds:schemaRefs>
</ds:datastoreItem>
</file>

<file path=customXml/itemProps3.xml><?xml version="1.0" encoding="utf-8"?>
<ds:datastoreItem xmlns:ds="http://schemas.openxmlformats.org/officeDocument/2006/customXml" ds:itemID="{3CE05F51-379E-4988-8913-E805B96626CA}"/>
</file>

<file path=customXml/itemProps4.xml><?xml version="1.0" encoding="utf-8"?>
<ds:datastoreItem xmlns:ds="http://schemas.openxmlformats.org/officeDocument/2006/customXml" ds:itemID="{E55487F2-10C9-4AF1-94A9-F288A36E13CC}">
  <ds:schemaRefs>
    <ds:schemaRef ds:uri="http://schemas.microsoft.com/sharepoint/v3/contenttype/forms"/>
  </ds:schemaRefs>
</ds:datastoreItem>
</file>

<file path=customXml/itemProps5.xml><?xml version="1.0" encoding="utf-8"?>
<ds:datastoreItem xmlns:ds="http://schemas.openxmlformats.org/officeDocument/2006/customXml" ds:itemID="{C7267CF5-44CF-48BC-ABD4-4B106865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AIM4Win.DOT</Template>
  <TotalTime>10</TotalTime>
  <Pages>2</Pages>
  <Words>544</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ALTA 42-06 Commercial Lender Group 12-2-13</vt:lpstr>
    </vt:vector>
  </TitlesOfParts>
  <Company>PIC</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42-06 Commercial Lender Group 12-2-13</dc:title>
  <dc:subject/>
  <dc:creator>PIC</dc:creator>
  <cp:keywords/>
  <cp:lastModifiedBy>Rose Anne Seemann</cp:lastModifiedBy>
  <cp:revision>11</cp:revision>
  <cp:lastPrinted>2014-02-17T08:02:00Z</cp:lastPrinted>
  <dcterms:created xsi:type="dcterms:W3CDTF">2025-06-26T20:46:00Z</dcterms:created>
  <dcterms:modified xsi:type="dcterms:W3CDTF">2025-09-04T21:49:00Z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42-06 Commercial Lender Group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display_urn:schemas-microsoft-com:office:office#Editor">
    <vt:lpwstr>John Chattaway</vt:lpwstr>
  </property>
  <property fmtid="{D5CDD505-2E9C-101B-9397-08002B2CF9AE}" pid="8" name="Order">
    <vt:lpwstr>995700.000000000</vt:lpwstr>
  </property>
  <property fmtid="{D5CDD505-2E9C-101B-9397-08002B2CF9AE}" pid="9" name="display_urn:schemas-microsoft-com:office:office#Author">
    <vt:lpwstr>John Chattaway</vt:lpwstr>
  </property>
  <property fmtid="{D5CDD505-2E9C-101B-9397-08002B2CF9AE}" pid="10" name="TemplateUrl">
    <vt:lpwstr/>
  </property>
  <property fmtid="{D5CDD505-2E9C-101B-9397-08002B2CF9AE}" pid="11" name="ComplianceAssetId">
    <vt:lpwstr/>
  </property>
  <property fmtid="{D5CDD505-2E9C-101B-9397-08002B2CF9AE}" pid="12" name="xd_ProgID">
    <vt:lpwstr/>
  </property>
  <property fmtid="{D5CDD505-2E9C-101B-9397-08002B2CF9AE}" pid="13" name="ContentTypeId">
    <vt:lpwstr>0x010100C9F6C93ABE72484386E9F4BAA20C8347</vt:lpwstr>
  </property>
  <property fmtid="{D5CDD505-2E9C-101B-9397-08002B2CF9AE}" pid="14" name="xd_Signature">
    <vt:lpwstr/>
  </property>
  <property fmtid="{D5CDD505-2E9C-101B-9397-08002B2CF9AE}" pid="15" name="_ExtendedDescription">
    <vt:lpwstr/>
  </property>
  <property fmtid="{D5CDD505-2E9C-101B-9397-08002B2CF9AE}" pid="16" name="TriggerFlowInfo">
    <vt:lpwstr/>
  </property>
</Properties>
</file>