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209D" w14:textId="77777777" w:rsidR="00503323" w:rsidRPr="00CB2993" w:rsidRDefault="00503323">
      <w:pPr>
        <w:pStyle w:val="Title"/>
        <w:rPr>
          <w:rFonts w:cs="Arial"/>
          <w:sz w:val="20"/>
        </w:rPr>
      </w:pPr>
    </w:p>
    <w:p w14:paraId="68C7E84C" w14:textId="43C75D21" w:rsidR="00046FBB" w:rsidRPr="00595584" w:rsidRDefault="00667A9F" w:rsidP="00046FBB">
      <w:pPr>
        <w:rPr>
          <w:rFonts w:ascii="Arial" w:hAnsi="Arial" w:cs="Arial"/>
        </w:rPr>
      </w:pPr>
      <w:r w:rsidRPr="00595584">
        <w:rPr>
          <w:rFonts w:ascii="Arial" w:hAnsi="Arial" w:cs="Arial"/>
          <w:noProof/>
        </w:rPr>
        <w:drawing>
          <wp:inline distT="0" distB="0" distL="0" distR="0" wp14:anchorId="51F7C7AA" wp14:editId="645DE4B7">
            <wp:extent cx="1981200" cy="289560"/>
            <wp:effectExtent l="0" t="0" r="0" b="0"/>
            <wp:docPr id="1709377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79BDA" w14:textId="77777777" w:rsidR="00046FBB" w:rsidRPr="00E1767A" w:rsidRDefault="00046FBB" w:rsidP="00503323">
      <w:pPr>
        <w:rPr>
          <w:rFonts w:ascii="Arial" w:hAnsi="Arial" w:cs="Arial"/>
          <w:sz w:val="10"/>
          <w:szCs w:val="10"/>
        </w:rPr>
      </w:pPr>
    </w:p>
    <w:p w14:paraId="31917ADB" w14:textId="73E1439B" w:rsidR="005870E4" w:rsidRPr="005870E4" w:rsidRDefault="005870E4" w:rsidP="005870E4">
      <w:pPr>
        <w:pStyle w:val="Header1"/>
        <w:pBdr>
          <w:bottom w:val="none" w:sz="0" w:space="0" w:color="auto"/>
        </w:pBdr>
        <w:tabs>
          <w:tab w:val="clear" w:pos="4320"/>
          <w:tab w:val="clear" w:pos="9360"/>
        </w:tabs>
        <w:rPr>
          <w:kern w:val="19"/>
          <w:sz w:val="24"/>
          <w:szCs w:val="24"/>
        </w:rPr>
      </w:pPr>
      <w:r w:rsidRPr="005870E4">
        <w:rPr>
          <w:rFonts w:cs="Arial"/>
          <w:bCs/>
          <w:kern w:val="19"/>
          <w:sz w:val="24"/>
          <w:szCs w:val="24"/>
        </w:rPr>
        <w:t>ALTA 49.1 ENDORSEMENT</w:t>
      </w:r>
      <w:r>
        <w:rPr>
          <w:rFonts w:cs="Arial"/>
          <w:bCs/>
          <w:kern w:val="19"/>
          <w:sz w:val="24"/>
          <w:szCs w:val="24"/>
        </w:rPr>
        <w:t xml:space="preserve"> – </w:t>
      </w:r>
      <w:r w:rsidRPr="005870E4">
        <w:rPr>
          <w:rFonts w:cs="Arial"/>
          <w:bCs/>
          <w:kern w:val="19"/>
          <w:sz w:val="24"/>
          <w:szCs w:val="24"/>
        </w:rPr>
        <w:t>FORGERY</w:t>
      </w:r>
      <w:r>
        <w:rPr>
          <w:rFonts w:cs="Arial"/>
          <w:bCs/>
          <w:kern w:val="19"/>
          <w:sz w:val="24"/>
          <w:szCs w:val="24"/>
        </w:rPr>
        <w:t xml:space="preserve"> - </w:t>
      </w:r>
      <w:r w:rsidRPr="005870E4">
        <w:rPr>
          <w:rFonts w:cs="Arial"/>
          <w:bCs/>
          <w:kern w:val="19"/>
          <w:sz w:val="24"/>
          <w:szCs w:val="24"/>
        </w:rPr>
        <w:t>EXISTING OWNER’S POLICY</w:t>
      </w:r>
      <w:r>
        <w:rPr>
          <w:rFonts w:cs="Arial"/>
          <w:bCs/>
          <w:kern w:val="19"/>
          <w:sz w:val="24"/>
          <w:szCs w:val="24"/>
        </w:rPr>
        <w:t xml:space="preserve"> - </w:t>
      </w:r>
      <w:r w:rsidRPr="005870E4">
        <w:rPr>
          <w:rFonts w:cs="Arial"/>
          <w:bCs/>
          <w:kern w:val="19"/>
          <w:sz w:val="24"/>
          <w:szCs w:val="24"/>
        </w:rPr>
        <w:t>RESIDENTIAL</w:t>
      </w:r>
    </w:p>
    <w:p w14:paraId="566CE879" w14:textId="22EBDFC4" w:rsidR="00503323" w:rsidRPr="00595584" w:rsidRDefault="00674D44" w:rsidP="00503323">
      <w:pPr>
        <w:rPr>
          <w:rFonts w:ascii="Arial" w:hAnsi="Arial" w:cs="Arial"/>
          <w:b/>
        </w:rPr>
      </w:pPr>
      <w:r w:rsidRPr="00595584">
        <w:rPr>
          <w:rFonts w:ascii="Arial" w:hAnsi="Arial" w:cs="Arial"/>
          <w:b/>
        </w:rPr>
        <w:t xml:space="preserve">THIS ENDORSEMENT IS ISSUED AS PART OF </w:t>
      </w:r>
      <w:r w:rsidR="00503323" w:rsidRPr="00595584">
        <w:rPr>
          <w:rFonts w:ascii="Arial" w:hAnsi="Arial" w:cs="Arial"/>
          <w:b/>
        </w:rPr>
        <w:t xml:space="preserve">POLICY NUMBER </w:t>
      </w:r>
      <w:r w:rsidR="00216F0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16F08">
        <w:rPr>
          <w:rFonts w:ascii="Arial" w:hAnsi="Arial" w:cs="Arial"/>
          <w:b/>
        </w:rPr>
        <w:instrText xml:space="preserve"> FORMTEXT </w:instrText>
      </w:r>
      <w:r w:rsidR="00216F08">
        <w:rPr>
          <w:rFonts w:ascii="Arial" w:hAnsi="Arial" w:cs="Arial"/>
          <w:b/>
        </w:rPr>
      </w:r>
      <w:r w:rsidR="00216F08">
        <w:rPr>
          <w:rFonts w:ascii="Arial" w:hAnsi="Arial" w:cs="Arial"/>
          <w:b/>
        </w:rPr>
        <w:fldChar w:fldCharType="separate"/>
      </w:r>
      <w:r w:rsidR="00216F08">
        <w:rPr>
          <w:rFonts w:ascii="Arial" w:hAnsi="Arial" w:cs="Arial"/>
          <w:b/>
          <w:noProof/>
        </w:rPr>
        <w:t> </w:t>
      </w:r>
      <w:r w:rsidR="00216F08">
        <w:rPr>
          <w:rFonts w:ascii="Arial" w:hAnsi="Arial" w:cs="Arial"/>
          <w:b/>
          <w:noProof/>
        </w:rPr>
        <w:t> </w:t>
      </w:r>
      <w:r w:rsidR="00216F08">
        <w:rPr>
          <w:rFonts w:ascii="Arial" w:hAnsi="Arial" w:cs="Arial"/>
          <w:b/>
          <w:noProof/>
        </w:rPr>
        <w:t> </w:t>
      </w:r>
      <w:r w:rsidR="00216F08">
        <w:rPr>
          <w:rFonts w:ascii="Arial" w:hAnsi="Arial" w:cs="Arial"/>
          <w:b/>
          <w:noProof/>
        </w:rPr>
        <w:t> </w:t>
      </w:r>
      <w:r w:rsidR="00216F08">
        <w:rPr>
          <w:rFonts w:ascii="Arial" w:hAnsi="Arial" w:cs="Arial"/>
          <w:b/>
          <w:noProof/>
        </w:rPr>
        <w:t> </w:t>
      </w:r>
      <w:r w:rsidR="00216F08">
        <w:rPr>
          <w:rFonts w:ascii="Arial" w:hAnsi="Arial" w:cs="Arial"/>
          <w:b/>
        </w:rPr>
        <w:fldChar w:fldCharType="end"/>
      </w:r>
      <w:bookmarkEnd w:id="0"/>
    </w:p>
    <w:p w14:paraId="2B1F5B7A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Cs/>
          <w:sz w:val="10"/>
          <w:szCs w:val="10"/>
        </w:rPr>
      </w:pPr>
    </w:p>
    <w:p w14:paraId="6D0528EA" w14:textId="357BBFA4" w:rsidR="00503323" w:rsidRPr="00595584" w:rsidRDefault="00503323" w:rsidP="00C9215D">
      <w:pPr>
        <w:tabs>
          <w:tab w:val="left" w:pos="720"/>
          <w:tab w:val="left" w:pos="9240"/>
        </w:tabs>
        <w:rPr>
          <w:rFonts w:ascii="Arial" w:hAnsi="Arial" w:cs="Arial"/>
          <w:bCs/>
        </w:rPr>
      </w:pPr>
      <w:r w:rsidRPr="00595584">
        <w:rPr>
          <w:rFonts w:ascii="Arial" w:hAnsi="Arial" w:cs="Arial"/>
          <w:bCs/>
        </w:rPr>
        <w:t>ISSUED BY</w:t>
      </w:r>
      <w:r w:rsidR="00C9215D">
        <w:rPr>
          <w:rFonts w:ascii="Arial" w:hAnsi="Arial" w:cs="Arial"/>
          <w:bCs/>
        </w:rPr>
        <w:tab/>
      </w:r>
    </w:p>
    <w:p w14:paraId="79FF91CA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/>
        </w:rPr>
      </w:pPr>
      <w:r w:rsidRPr="00595584">
        <w:rPr>
          <w:rFonts w:ascii="Arial" w:hAnsi="Arial" w:cs="Arial"/>
        </w:rPr>
        <w:t>STEWART TITLE GUARANTY COMPAN</w:t>
      </w:r>
      <w:r w:rsidRPr="00595584">
        <w:rPr>
          <w:rFonts w:ascii="Arial" w:hAnsi="Arial" w:cs="Arial"/>
          <w:b/>
        </w:rPr>
        <w:t>Y</w:t>
      </w:r>
    </w:p>
    <w:p w14:paraId="5C88EB17" w14:textId="77777777" w:rsidR="00503323" w:rsidRPr="00595584" w:rsidRDefault="00503323" w:rsidP="005033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/>
        </w:rPr>
      </w:pPr>
    </w:p>
    <w:tbl>
      <w:tblPr>
        <w:tblW w:w="10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9"/>
        <w:gridCol w:w="5234"/>
      </w:tblGrid>
      <w:tr w:rsidR="00D11E79" w:rsidRPr="00595584" w14:paraId="40783E25" w14:textId="77777777" w:rsidTr="0077638E">
        <w:tc>
          <w:tcPr>
            <w:tcW w:w="5679" w:type="dxa"/>
          </w:tcPr>
          <w:p w14:paraId="0BAFC32D" w14:textId="566B5011" w:rsidR="00D11E79" w:rsidRPr="00595584" w:rsidRDefault="00D11E79" w:rsidP="00503323">
            <w:pPr>
              <w:ind w:left="-30" w:hanging="78"/>
              <w:rPr>
                <w:rFonts w:ascii="Arial" w:hAnsi="Arial" w:cs="Arial"/>
              </w:rPr>
            </w:pPr>
            <w:r w:rsidRPr="00595584">
              <w:rPr>
                <w:rFonts w:ascii="Arial" w:hAnsi="Arial" w:cs="Arial"/>
                <w:b/>
                <w:bCs/>
              </w:rPr>
              <w:t>File No.:</w:t>
            </w:r>
            <w:r w:rsidR="00674D44" w:rsidRPr="00595584">
              <w:rPr>
                <w:rFonts w:ascii="Arial" w:hAnsi="Arial" w:cs="Arial"/>
                <w:b/>
                <w:bCs/>
              </w:rPr>
              <w:t xml:space="preserve"> </w:t>
            </w:r>
            <w:r w:rsidR="00216F0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16F08">
              <w:rPr>
                <w:rFonts w:ascii="Arial" w:hAnsi="Arial" w:cs="Arial"/>
              </w:rPr>
              <w:instrText xml:space="preserve"> FORMTEXT </w:instrText>
            </w:r>
            <w:r w:rsidR="00216F08">
              <w:rPr>
                <w:rFonts w:ascii="Arial" w:hAnsi="Arial" w:cs="Arial"/>
              </w:rPr>
            </w:r>
            <w:r w:rsidR="00216F08">
              <w:rPr>
                <w:rFonts w:ascii="Arial" w:hAnsi="Arial" w:cs="Arial"/>
              </w:rPr>
              <w:fldChar w:fldCharType="separate"/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34" w:type="dxa"/>
          </w:tcPr>
          <w:p w14:paraId="70DF4573" w14:textId="2A155B20" w:rsidR="00D11E79" w:rsidRPr="00595584" w:rsidRDefault="00D11E79" w:rsidP="00D11E79">
            <w:pPr>
              <w:jc w:val="center"/>
              <w:rPr>
                <w:rFonts w:ascii="Arial" w:hAnsi="Arial" w:cs="Arial"/>
              </w:rPr>
            </w:pPr>
            <w:r w:rsidRPr="00595584">
              <w:rPr>
                <w:rFonts w:ascii="Arial" w:hAnsi="Arial" w:cs="Arial"/>
                <w:b/>
                <w:bCs/>
              </w:rPr>
              <w:t>Charge:</w:t>
            </w:r>
            <w:r w:rsidR="00674D44" w:rsidRPr="00595584">
              <w:rPr>
                <w:rFonts w:ascii="Arial" w:hAnsi="Arial" w:cs="Arial"/>
                <w:b/>
                <w:bCs/>
              </w:rPr>
              <w:t xml:space="preserve"> </w:t>
            </w:r>
            <w:r w:rsidR="00216F0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16F08">
              <w:rPr>
                <w:rFonts w:ascii="Arial" w:hAnsi="Arial" w:cs="Arial"/>
              </w:rPr>
              <w:instrText xml:space="preserve"> FORMTEXT </w:instrText>
            </w:r>
            <w:r w:rsidR="00216F08">
              <w:rPr>
                <w:rFonts w:ascii="Arial" w:hAnsi="Arial" w:cs="Arial"/>
              </w:rPr>
            </w:r>
            <w:r w:rsidR="00216F08">
              <w:rPr>
                <w:rFonts w:ascii="Arial" w:hAnsi="Arial" w:cs="Arial"/>
              </w:rPr>
              <w:fldChar w:fldCharType="separate"/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  <w:noProof/>
              </w:rPr>
              <w:t> </w:t>
            </w:r>
            <w:r w:rsidR="00216F08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FF4E489" w14:textId="77777777" w:rsidR="00061B49" w:rsidRPr="00595584" w:rsidRDefault="00061B49">
      <w:pPr>
        <w:jc w:val="center"/>
        <w:rPr>
          <w:rFonts w:ascii="Arial" w:hAnsi="Arial" w:cs="Arial"/>
        </w:rPr>
      </w:pPr>
    </w:p>
    <w:p w14:paraId="34F56499" w14:textId="77777777" w:rsidR="00654525" w:rsidRPr="0069338C" w:rsidRDefault="00654525" w:rsidP="00CB2993">
      <w:pPr>
        <w:tabs>
          <w:tab w:val="left" w:pos="540"/>
        </w:tabs>
        <w:ind w:left="540" w:hanging="540"/>
        <w:jc w:val="both"/>
        <w:rPr>
          <w:rFonts w:ascii="Arial" w:hAnsi="Arial"/>
          <w:sz w:val="19"/>
          <w:szCs w:val="19"/>
        </w:rPr>
      </w:pPr>
      <w:r w:rsidRPr="0069338C">
        <w:rPr>
          <w:rFonts w:ascii="Arial" w:hAnsi="Arial" w:cs="Arial"/>
          <w:b/>
          <w:bCs/>
          <w:kern w:val="19"/>
          <w:sz w:val="19"/>
          <w:szCs w:val="19"/>
        </w:rPr>
        <w:t>1.</w:t>
      </w:r>
      <w:r w:rsidRPr="0069338C">
        <w:rPr>
          <w:rFonts w:ascii="Arial" w:hAnsi="Arial" w:cs="Arial"/>
          <w:b/>
          <w:bCs/>
          <w:kern w:val="19"/>
          <w:sz w:val="19"/>
          <w:szCs w:val="19"/>
        </w:rPr>
        <w:tab/>
      </w:r>
      <w:r w:rsidRPr="0069338C">
        <w:rPr>
          <w:rFonts w:ascii="Arial" w:hAnsi="Arial"/>
          <w:sz w:val="19"/>
          <w:szCs w:val="19"/>
        </w:rPr>
        <w:t>Any capitalized terms not otherwise defined in this endorsement incorporate by reference the definitions found in the 2021 ALTA Owner’s Policy of Title Insurance. Additionally, f</w:t>
      </w:r>
      <w:r w:rsidRPr="0069338C">
        <w:rPr>
          <w:rFonts w:ascii="Arial" w:hAnsi="Arial" w:cs="Arial"/>
          <w:kern w:val="19"/>
          <w:sz w:val="19"/>
          <w:szCs w:val="19"/>
        </w:rPr>
        <w:t>or purposes of this endorsement, the following terms mean:</w:t>
      </w:r>
    </w:p>
    <w:p w14:paraId="452110C8" w14:textId="77777777" w:rsidR="00654525" w:rsidRPr="0069338C" w:rsidRDefault="00654525" w:rsidP="00CB2993">
      <w:pPr>
        <w:pStyle w:val="ListParagraph"/>
        <w:numPr>
          <w:ilvl w:val="0"/>
          <w:numId w:val="5"/>
        </w:numPr>
        <w:ind w:left="1080" w:hanging="540"/>
        <w:contextualSpacing w:val="0"/>
        <w:rPr>
          <w:rFonts w:cs="Arial"/>
          <w:sz w:val="19"/>
          <w:szCs w:val="19"/>
        </w:rPr>
      </w:pPr>
      <w:r w:rsidRPr="0069338C">
        <w:rPr>
          <w:rFonts w:cs="Arial"/>
          <w:sz w:val="19"/>
          <w:szCs w:val="19"/>
        </w:rPr>
        <w:t>“Date of Endorsement”:  ____________________________.</w:t>
      </w:r>
    </w:p>
    <w:p w14:paraId="208DA246" w14:textId="77777777" w:rsidR="00654525" w:rsidRPr="0069338C" w:rsidRDefault="00654525" w:rsidP="00CB2993">
      <w:pPr>
        <w:pStyle w:val="ListParagraph"/>
        <w:numPr>
          <w:ilvl w:val="0"/>
          <w:numId w:val="5"/>
        </w:numPr>
        <w:ind w:left="1080" w:hanging="540"/>
        <w:contextualSpacing w:val="0"/>
        <w:jc w:val="both"/>
        <w:rPr>
          <w:sz w:val="19"/>
          <w:szCs w:val="19"/>
        </w:rPr>
      </w:pPr>
      <w:r w:rsidRPr="0069338C">
        <w:rPr>
          <w:sz w:val="19"/>
          <w:szCs w:val="19"/>
        </w:rPr>
        <w:t xml:space="preserve">“Estate Planning Entity”: </w:t>
      </w:r>
      <w:r w:rsidRPr="0069338C">
        <w:rPr>
          <w:rFonts w:cs="Arial"/>
          <w:sz w:val="19"/>
          <w:szCs w:val="19"/>
        </w:rPr>
        <w:t>a</w:t>
      </w:r>
      <w:r w:rsidRPr="0069338C">
        <w:rPr>
          <w:sz w:val="19"/>
          <w:szCs w:val="19"/>
        </w:rPr>
        <w:t xml:space="preserve"> legal entity</w:t>
      </w:r>
      <w:r w:rsidRPr="0069338C">
        <w:rPr>
          <w:rFonts w:cs="Arial"/>
          <w:sz w:val="19"/>
          <w:szCs w:val="19"/>
        </w:rPr>
        <w:t>, a trust,</w:t>
      </w:r>
      <w:r w:rsidRPr="0069338C">
        <w:rPr>
          <w:sz w:val="19"/>
          <w:szCs w:val="19"/>
        </w:rPr>
        <w:t xml:space="preserve"> or </w:t>
      </w:r>
      <w:r w:rsidRPr="0069338C">
        <w:rPr>
          <w:rFonts w:cs="Arial"/>
          <w:sz w:val="19"/>
          <w:szCs w:val="19"/>
        </w:rPr>
        <w:t>a trustee of a trust, if the entity or trust is</w:t>
      </w:r>
      <w:r w:rsidRPr="0069338C">
        <w:rPr>
          <w:sz w:val="19"/>
          <w:szCs w:val="19"/>
        </w:rPr>
        <w:t xml:space="preserve"> established by a Natural Person for </w:t>
      </w:r>
      <w:r w:rsidRPr="0069338C">
        <w:rPr>
          <w:rFonts w:cs="Arial"/>
          <w:sz w:val="19"/>
          <w:szCs w:val="19"/>
        </w:rPr>
        <w:t xml:space="preserve">the purpose of </w:t>
      </w:r>
      <w:r w:rsidRPr="0069338C">
        <w:rPr>
          <w:sz w:val="19"/>
          <w:szCs w:val="19"/>
        </w:rPr>
        <w:t>planning</w:t>
      </w:r>
      <w:r w:rsidRPr="0069338C">
        <w:rPr>
          <w:rFonts w:cs="Arial"/>
          <w:sz w:val="19"/>
          <w:szCs w:val="19"/>
        </w:rPr>
        <w:t xml:space="preserve"> the disposition of that person’s estate</w:t>
      </w:r>
      <w:r w:rsidRPr="0069338C">
        <w:rPr>
          <w:sz w:val="19"/>
          <w:szCs w:val="19"/>
        </w:rPr>
        <w:t>.</w:t>
      </w:r>
    </w:p>
    <w:p w14:paraId="74971432" w14:textId="77777777" w:rsidR="00654525" w:rsidRPr="0069338C" w:rsidRDefault="00654525" w:rsidP="00CB2993">
      <w:pPr>
        <w:pStyle w:val="ListParagraph"/>
        <w:numPr>
          <w:ilvl w:val="0"/>
          <w:numId w:val="5"/>
        </w:numPr>
        <w:ind w:left="1080" w:hanging="540"/>
        <w:contextualSpacing w:val="0"/>
        <w:rPr>
          <w:rFonts w:cs="Arial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 xml:space="preserve">“Natural Person”: </w:t>
      </w:r>
      <w:r w:rsidRPr="0069338C">
        <w:rPr>
          <w:rFonts w:cs="Arial"/>
          <w:sz w:val="19"/>
          <w:szCs w:val="19"/>
        </w:rPr>
        <w:t>a</w:t>
      </w:r>
      <w:r w:rsidRPr="0069338C">
        <w:rPr>
          <w:sz w:val="19"/>
          <w:szCs w:val="19"/>
        </w:rPr>
        <w:t xml:space="preserve"> human being, not a commercial or legal organization or entity.</w:t>
      </w:r>
    </w:p>
    <w:p w14:paraId="78ACAF9E" w14:textId="77777777" w:rsidR="00654525" w:rsidRPr="0069338C" w:rsidRDefault="00654525" w:rsidP="00CB2993">
      <w:pPr>
        <w:ind w:left="540" w:hanging="540"/>
        <w:jc w:val="both"/>
        <w:rPr>
          <w:rFonts w:ascii="Arial" w:hAnsi="Arial" w:cs="Arial"/>
          <w:kern w:val="19"/>
          <w:sz w:val="19"/>
          <w:szCs w:val="19"/>
        </w:rPr>
      </w:pPr>
      <w:r w:rsidRPr="0069338C">
        <w:rPr>
          <w:rFonts w:ascii="Arial" w:hAnsi="Arial" w:cs="Arial"/>
          <w:b/>
          <w:bCs/>
          <w:kern w:val="19"/>
          <w:sz w:val="19"/>
          <w:szCs w:val="19"/>
        </w:rPr>
        <w:t>2.</w:t>
      </w:r>
      <w:r w:rsidRPr="0069338C">
        <w:rPr>
          <w:rFonts w:ascii="Arial" w:hAnsi="Arial" w:cs="Arial"/>
          <w:b/>
          <w:bCs/>
          <w:kern w:val="19"/>
          <w:sz w:val="19"/>
          <w:szCs w:val="19"/>
        </w:rPr>
        <w:tab/>
      </w:r>
      <w:r w:rsidRPr="0069338C">
        <w:rPr>
          <w:rFonts w:ascii="Arial" w:hAnsi="Arial" w:cs="Arial"/>
          <w:kern w:val="19"/>
          <w:sz w:val="19"/>
          <w:szCs w:val="19"/>
        </w:rPr>
        <w:t>This endorsement is valid only if:</w:t>
      </w:r>
    </w:p>
    <w:p w14:paraId="13DA4B05" w14:textId="77777777" w:rsidR="00654525" w:rsidRPr="0069338C" w:rsidRDefault="00654525" w:rsidP="00CB2993">
      <w:pPr>
        <w:pStyle w:val="ListParagraph"/>
        <w:numPr>
          <w:ilvl w:val="0"/>
          <w:numId w:val="4"/>
        </w:numPr>
        <w:ind w:left="1080" w:hanging="540"/>
        <w:contextualSpacing w:val="0"/>
        <w:jc w:val="both"/>
        <w:rPr>
          <w:rFonts w:cs="Arial"/>
          <w:kern w:val="19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 xml:space="preserve">The Land is improved with an existing one-to-four family residence; </w:t>
      </w:r>
    </w:p>
    <w:p w14:paraId="387CB3CB" w14:textId="77777777" w:rsidR="00654525" w:rsidRPr="0069338C" w:rsidRDefault="00654525" w:rsidP="00CB2993">
      <w:pPr>
        <w:pStyle w:val="ListParagraph"/>
        <w:numPr>
          <w:ilvl w:val="0"/>
          <w:numId w:val="4"/>
        </w:numPr>
        <w:ind w:left="1080" w:hanging="540"/>
        <w:contextualSpacing w:val="0"/>
        <w:jc w:val="both"/>
        <w:rPr>
          <w:rFonts w:cs="Arial"/>
          <w:kern w:val="19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>Each party named in Item 1 of Schedule A is a Natural Person or Estate Planning Entity; and</w:t>
      </w:r>
    </w:p>
    <w:p w14:paraId="230A3655" w14:textId="77777777" w:rsidR="00654525" w:rsidRPr="0069338C" w:rsidRDefault="00654525" w:rsidP="00CB2993">
      <w:pPr>
        <w:pStyle w:val="ListParagraph"/>
        <w:numPr>
          <w:ilvl w:val="0"/>
          <w:numId w:val="4"/>
        </w:numPr>
        <w:ind w:left="1080" w:hanging="540"/>
        <w:contextualSpacing w:val="0"/>
        <w:jc w:val="both"/>
        <w:rPr>
          <w:rFonts w:cs="Arial"/>
          <w:kern w:val="19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>It is issued to the Company’s existing ALTA Owner’s Policy, and not an ALTA Homeowner’s Policy of Title Insurance.</w:t>
      </w:r>
    </w:p>
    <w:p w14:paraId="15AE9320" w14:textId="77777777" w:rsidR="00654525" w:rsidRPr="0069338C" w:rsidRDefault="00654525" w:rsidP="00CB2993">
      <w:pPr>
        <w:ind w:left="540" w:hanging="540"/>
        <w:jc w:val="both"/>
        <w:rPr>
          <w:rFonts w:ascii="Arial" w:hAnsi="Arial"/>
          <w:kern w:val="19"/>
          <w:sz w:val="19"/>
          <w:szCs w:val="19"/>
        </w:rPr>
      </w:pPr>
      <w:r w:rsidRPr="0069338C">
        <w:rPr>
          <w:rFonts w:ascii="Arial" w:hAnsi="Arial" w:cs="Arial"/>
          <w:b/>
          <w:bCs/>
          <w:kern w:val="19"/>
          <w:sz w:val="19"/>
          <w:szCs w:val="19"/>
        </w:rPr>
        <w:t>3.</w:t>
      </w:r>
      <w:r w:rsidRPr="0069338C">
        <w:rPr>
          <w:rFonts w:ascii="Arial" w:hAnsi="Arial" w:cs="Arial"/>
          <w:b/>
          <w:bCs/>
          <w:kern w:val="19"/>
          <w:sz w:val="19"/>
          <w:szCs w:val="19"/>
        </w:rPr>
        <w:tab/>
      </w:r>
      <w:r w:rsidRPr="0069338C">
        <w:rPr>
          <w:rFonts w:ascii="Arial" w:hAnsi="Arial"/>
          <w:kern w:val="19"/>
          <w:sz w:val="19"/>
          <w:szCs w:val="19"/>
        </w:rPr>
        <w:t>The Company insures against loss or damage sustained or incurred by the Insured by reason of a defect in the Title caused by a forgery of a deed or Mortgage recorded in the Public Records after the Date of Endorsement in which the Insured was impersonated as the grantor.</w:t>
      </w:r>
    </w:p>
    <w:p w14:paraId="1DB35292" w14:textId="77777777" w:rsidR="00654525" w:rsidRPr="0069338C" w:rsidRDefault="00654525" w:rsidP="00CB2993">
      <w:pPr>
        <w:ind w:left="540" w:hanging="540"/>
        <w:jc w:val="both"/>
        <w:rPr>
          <w:rFonts w:ascii="Arial" w:hAnsi="Arial" w:cs="Arial"/>
          <w:kern w:val="19"/>
          <w:sz w:val="19"/>
          <w:szCs w:val="19"/>
        </w:rPr>
      </w:pPr>
      <w:r w:rsidRPr="0069338C">
        <w:rPr>
          <w:rFonts w:ascii="Arial" w:hAnsi="Arial" w:cs="Arial"/>
          <w:b/>
          <w:bCs/>
          <w:kern w:val="19"/>
          <w:sz w:val="19"/>
          <w:szCs w:val="19"/>
        </w:rPr>
        <w:t>4.</w:t>
      </w:r>
      <w:r w:rsidRPr="0069338C">
        <w:rPr>
          <w:rFonts w:ascii="Arial" w:hAnsi="Arial" w:cs="Arial"/>
          <w:kern w:val="19"/>
          <w:sz w:val="19"/>
          <w:szCs w:val="19"/>
        </w:rPr>
        <w:tab/>
        <w:t>Solely for purposes of the coverage provided by this endorsement and not otherwise:</w:t>
      </w:r>
    </w:p>
    <w:p w14:paraId="037364AA" w14:textId="77777777" w:rsidR="00654525" w:rsidRPr="0069338C" w:rsidRDefault="00654525" w:rsidP="00CB2993">
      <w:pPr>
        <w:pStyle w:val="ListParagraph"/>
        <w:numPr>
          <w:ilvl w:val="0"/>
          <w:numId w:val="6"/>
        </w:numPr>
        <w:ind w:left="1080" w:hanging="540"/>
        <w:contextualSpacing w:val="0"/>
        <w:jc w:val="both"/>
        <w:rPr>
          <w:rFonts w:cs="Arial"/>
          <w:kern w:val="19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>The Company agrees that it will not assert the provisions of Exclusion 3.d. to deny liability for loss or damage; and</w:t>
      </w:r>
    </w:p>
    <w:p w14:paraId="7CE97504" w14:textId="77777777" w:rsidR="00654525" w:rsidRPr="0069338C" w:rsidRDefault="00654525" w:rsidP="00CB2993">
      <w:pPr>
        <w:pStyle w:val="ListParagraph"/>
        <w:numPr>
          <w:ilvl w:val="0"/>
          <w:numId w:val="6"/>
        </w:numPr>
        <w:ind w:left="1080" w:hanging="540"/>
        <w:contextualSpacing w:val="0"/>
        <w:jc w:val="both"/>
        <w:rPr>
          <w:rFonts w:cs="Arial"/>
          <w:kern w:val="19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>Exclusion 3.b. is revised and restated in full as follows:</w:t>
      </w:r>
    </w:p>
    <w:p w14:paraId="233B218D" w14:textId="77777777" w:rsidR="00654525" w:rsidRPr="0069338C" w:rsidRDefault="00654525" w:rsidP="00216F08">
      <w:pPr>
        <w:pStyle w:val="ListParagraph"/>
        <w:spacing w:after="120"/>
        <w:ind w:left="1080"/>
        <w:contextualSpacing w:val="0"/>
        <w:jc w:val="both"/>
        <w:rPr>
          <w:rFonts w:cs="Arial"/>
          <w:kern w:val="19"/>
          <w:sz w:val="19"/>
          <w:szCs w:val="19"/>
        </w:rPr>
      </w:pPr>
      <w:r w:rsidRPr="0069338C">
        <w:rPr>
          <w:rFonts w:cs="Arial"/>
          <w:kern w:val="19"/>
          <w:sz w:val="19"/>
          <w:szCs w:val="19"/>
        </w:rPr>
        <w:t>“</w:t>
      </w:r>
      <w:proofErr w:type="gramStart"/>
      <w:r w:rsidRPr="0069338C">
        <w:rPr>
          <w:rFonts w:cs="Arial"/>
          <w:kern w:val="19"/>
          <w:sz w:val="19"/>
          <w:szCs w:val="19"/>
        </w:rPr>
        <w:t>not</w:t>
      </w:r>
      <w:proofErr w:type="gramEnd"/>
      <w:r w:rsidRPr="0069338C">
        <w:rPr>
          <w:rFonts w:cs="Arial"/>
          <w:kern w:val="19"/>
          <w:sz w:val="19"/>
          <w:szCs w:val="19"/>
        </w:rPr>
        <w:t xml:space="preserve"> Known to the Company but Known to the Insured </w:t>
      </w:r>
      <w:proofErr w:type="gramStart"/>
      <w:r w:rsidRPr="0069338C">
        <w:rPr>
          <w:rFonts w:cs="Arial"/>
          <w:kern w:val="19"/>
          <w:sz w:val="19"/>
          <w:szCs w:val="19"/>
        </w:rPr>
        <w:t>Claimant, and</w:t>
      </w:r>
      <w:proofErr w:type="gramEnd"/>
      <w:r w:rsidRPr="0069338C">
        <w:rPr>
          <w:rFonts w:cs="Arial"/>
          <w:kern w:val="19"/>
          <w:sz w:val="19"/>
          <w:szCs w:val="19"/>
        </w:rPr>
        <w:t xml:space="preserve"> not disclosed in writing to the Company by the Insured Claimant prior to the Date of Endorsement;”.</w:t>
      </w:r>
    </w:p>
    <w:p w14:paraId="6E937097" w14:textId="77777777" w:rsidR="00654525" w:rsidRPr="0069338C" w:rsidRDefault="00654525" w:rsidP="00CB2993">
      <w:pPr>
        <w:jc w:val="both"/>
        <w:rPr>
          <w:rFonts w:ascii="Arial" w:hAnsi="Arial"/>
          <w:color w:val="000000"/>
          <w:kern w:val="19"/>
          <w:sz w:val="19"/>
          <w:szCs w:val="19"/>
        </w:rPr>
      </w:pPr>
      <w:r w:rsidRPr="0069338C">
        <w:rPr>
          <w:rFonts w:ascii="Arial" w:hAnsi="Arial"/>
          <w:color w:val="000000"/>
          <w:kern w:val="19"/>
          <w:sz w:val="19"/>
          <w:szCs w:val="19"/>
        </w:rPr>
        <w:t>This endorsement is issued as part of the policy. Except as it expressly states, it does not (</w:t>
      </w:r>
      <w:proofErr w:type="spellStart"/>
      <w:r w:rsidRPr="0069338C">
        <w:rPr>
          <w:rFonts w:ascii="Arial" w:hAnsi="Arial"/>
          <w:color w:val="000000"/>
          <w:kern w:val="19"/>
          <w:sz w:val="19"/>
          <w:szCs w:val="19"/>
        </w:rPr>
        <w:t>i</w:t>
      </w:r>
      <w:proofErr w:type="spellEnd"/>
      <w:r w:rsidRPr="0069338C">
        <w:rPr>
          <w:rFonts w:ascii="Arial" w:hAnsi="Arial"/>
          <w:color w:val="000000"/>
          <w:kern w:val="19"/>
          <w:sz w:val="19"/>
          <w:szCs w:val="19"/>
        </w:rPr>
        <w:t>) modify any of the terms and provisions of the policy, (ii) modify any prior endorsements, (iii) extend the Date of Policy</w:t>
      </w:r>
      <w:r w:rsidRPr="0069338C">
        <w:rPr>
          <w:rFonts w:ascii="Arial" w:hAnsi="Arial"/>
          <w:kern w:val="19"/>
          <w:sz w:val="19"/>
          <w:szCs w:val="19"/>
        </w:rPr>
        <w:t>,</w:t>
      </w:r>
      <w:r w:rsidRPr="0069338C">
        <w:rPr>
          <w:rFonts w:ascii="Arial" w:hAnsi="Arial"/>
          <w:color w:val="000000"/>
          <w:kern w:val="19"/>
          <w:sz w:val="19"/>
          <w:szCs w:val="19"/>
        </w:rPr>
        <w:t xml:space="preserve"> or (iv) increase the Amount of Insurance. To the extent a provision of the policy or a previous endorsement is inconsistent with an express provision of this endorsement, this endorsement controls. Otherwise, this endorsement is subject to </w:t>
      </w:r>
      <w:proofErr w:type="gramStart"/>
      <w:r w:rsidRPr="0069338C">
        <w:rPr>
          <w:rFonts w:ascii="Arial" w:hAnsi="Arial"/>
          <w:color w:val="000000"/>
          <w:kern w:val="19"/>
          <w:sz w:val="19"/>
          <w:szCs w:val="19"/>
        </w:rPr>
        <w:t>all of</w:t>
      </w:r>
      <w:proofErr w:type="gramEnd"/>
      <w:r w:rsidRPr="0069338C">
        <w:rPr>
          <w:rFonts w:ascii="Arial" w:hAnsi="Arial"/>
          <w:color w:val="000000"/>
          <w:kern w:val="19"/>
          <w:sz w:val="19"/>
          <w:szCs w:val="19"/>
        </w:rPr>
        <w:t xml:space="preserve"> the terms and provisions of the policy and of any prior endorsements.</w:t>
      </w:r>
    </w:p>
    <w:p w14:paraId="0B5F4032" w14:textId="77777777" w:rsidR="00216F08" w:rsidRPr="00216F08" w:rsidRDefault="00216F08" w:rsidP="00216F08">
      <w:pPr>
        <w:jc w:val="both"/>
        <w:rPr>
          <w:rFonts w:ascii="Arial" w:hAnsi="Arial" w:cs="Arial"/>
          <w:sz w:val="19"/>
          <w:szCs w:val="19"/>
        </w:rPr>
      </w:pPr>
    </w:p>
    <w:p w14:paraId="602E8831" w14:textId="77777777" w:rsidR="00216F08" w:rsidRPr="00216F08" w:rsidRDefault="00216F08" w:rsidP="00216F08">
      <w:pPr>
        <w:jc w:val="both"/>
        <w:rPr>
          <w:rFonts w:ascii="Arial" w:hAnsi="Arial" w:cs="Arial"/>
          <w:sz w:val="19"/>
          <w:szCs w:val="19"/>
        </w:rPr>
      </w:pPr>
      <w:r w:rsidRPr="00216F08">
        <w:rPr>
          <w:rFonts w:ascii="Arial" w:hAnsi="Arial" w:cs="Arial"/>
          <w:sz w:val="19"/>
          <w:szCs w:val="19"/>
        </w:rPr>
        <w:t xml:space="preserve">Date:  </w:t>
      </w:r>
      <w:r w:rsidRPr="00216F08">
        <w:rPr>
          <w:rFonts w:ascii="Arial" w:hAnsi="Arial" w:cs="Arial"/>
          <w:sz w:val="19"/>
          <w:szCs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216F08">
        <w:rPr>
          <w:rFonts w:ascii="Arial" w:hAnsi="Arial" w:cs="Arial"/>
          <w:sz w:val="19"/>
          <w:szCs w:val="19"/>
        </w:rPr>
        <w:instrText xml:space="preserve"> FORMTEXT </w:instrText>
      </w:r>
      <w:r w:rsidRPr="00216F08">
        <w:rPr>
          <w:rFonts w:ascii="Arial" w:hAnsi="Arial" w:cs="Arial"/>
          <w:sz w:val="19"/>
          <w:szCs w:val="19"/>
        </w:rPr>
      </w:r>
      <w:r w:rsidRPr="00216F08">
        <w:rPr>
          <w:rFonts w:ascii="Arial" w:hAnsi="Arial" w:cs="Arial"/>
          <w:sz w:val="19"/>
          <w:szCs w:val="19"/>
        </w:rPr>
        <w:fldChar w:fldCharType="separate"/>
      </w:r>
      <w:r w:rsidRPr="00216F08">
        <w:rPr>
          <w:rFonts w:ascii="Arial" w:hAnsi="Arial" w:cs="Arial"/>
          <w:sz w:val="19"/>
          <w:szCs w:val="19"/>
        </w:rPr>
        <w:t> </w:t>
      </w:r>
      <w:r w:rsidRPr="00216F08">
        <w:rPr>
          <w:rFonts w:ascii="Arial" w:hAnsi="Arial" w:cs="Arial"/>
          <w:sz w:val="19"/>
          <w:szCs w:val="19"/>
        </w:rPr>
        <w:t> </w:t>
      </w:r>
      <w:r w:rsidRPr="00216F08">
        <w:rPr>
          <w:rFonts w:ascii="Arial" w:hAnsi="Arial" w:cs="Arial"/>
          <w:sz w:val="19"/>
          <w:szCs w:val="19"/>
        </w:rPr>
        <w:t> </w:t>
      </w:r>
      <w:r w:rsidRPr="00216F08">
        <w:rPr>
          <w:rFonts w:ascii="Arial" w:hAnsi="Arial" w:cs="Arial"/>
          <w:sz w:val="19"/>
          <w:szCs w:val="19"/>
        </w:rPr>
        <w:t> </w:t>
      </w:r>
      <w:r w:rsidRPr="00216F08">
        <w:rPr>
          <w:rFonts w:ascii="Arial" w:hAnsi="Arial" w:cs="Arial"/>
          <w:sz w:val="19"/>
          <w:szCs w:val="19"/>
        </w:rPr>
        <w:t> </w:t>
      </w:r>
      <w:r w:rsidRPr="00216F08">
        <w:rPr>
          <w:rFonts w:ascii="Arial" w:hAnsi="Arial" w:cs="Arial"/>
          <w:sz w:val="19"/>
          <w:szCs w:val="19"/>
        </w:rPr>
        <w:fldChar w:fldCharType="end"/>
      </w:r>
      <w:bookmarkEnd w:id="3"/>
    </w:p>
    <w:p w14:paraId="742BAB52" w14:textId="77777777" w:rsidR="00216F08" w:rsidRPr="00216F08" w:rsidRDefault="00216F08" w:rsidP="00216F08">
      <w:pPr>
        <w:jc w:val="both"/>
        <w:rPr>
          <w:rFonts w:ascii="Arial" w:hAnsi="Arial" w:cs="Arial"/>
          <w:sz w:val="19"/>
          <w:szCs w:val="19"/>
        </w:rPr>
      </w:pPr>
    </w:p>
    <w:p w14:paraId="4A585BBB" w14:textId="77777777" w:rsidR="00216F08" w:rsidRPr="00216F08" w:rsidRDefault="00216F08" w:rsidP="00216F08">
      <w:pPr>
        <w:jc w:val="both"/>
        <w:rPr>
          <w:rFonts w:ascii="Arial" w:hAnsi="Arial" w:cs="Arial"/>
          <w:sz w:val="19"/>
          <w:szCs w:val="19"/>
        </w:rPr>
      </w:pPr>
    </w:p>
    <w:tbl>
      <w:tblPr>
        <w:tblpPr w:leftFromText="180" w:rightFromText="180" w:bottomFromText="160" w:vertAnchor="text" w:tblpXSpec="center" w:tblpY="1"/>
        <w:tblOverlap w:val="never"/>
        <w:tblW w:w="10815" w:type="dxa"/>
        <w:tblBorders>
          <w:top w:val="single" w:sz="6" w:space="0" w:color="696969"/>
          <w:left w:val="single" w:sz="4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4" w:space="0" w:color="696969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3603"/>
        <w:gridCol w:w="3604"/>
      </w:tblGrid>
      <w:tr w:rsidR="00216F08" w:rsidRPr="00216F08" w14:paraId="6149D0A0" w14:textId="77777777">
        <w:trPr>
          <w:trHeight w:val="3360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160" w:vertAnchor="text" w:horzAnchor="page" w:tblpX="282" w:tblpY="-710"/>
              <w:tblOverlap w:val="never"/>
              <w:tblW w:w="3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216F08" w:rsidRPr="00216F08" w14:paraId="63F3F109" w14:textId="77777777">
              <w:trPr>
                <w:cantSplit/>
                <w:trHeight w:val="2983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3E0FD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216F08">
                    <w:rPr>
                      <w:rFonts w:ascii="Arial" w:hAnsi="Arial" w:cs="Arial"/>
                      <w:sz w:val="19"/>
                      <w:szCs w:val="19"/>
                    </w:rPr>
                    <w:t>Countersigned by:</w:t>
                  </w:r>
                </w:p>
                <w:p w14:paraId="079B0B67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14:paraId="62111873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</w:p>
                <w:p w14:paraId="44E3F029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</w:p>
                <w:p w14:paraId="77811C73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</w:p>
                <w:p w14:paraId="2F2D5387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</w:p>
                <w:p w14:paraId="78EA1D4F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</w:p>
                <w:p w14:paraId="4873538A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216F08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___________________________________</w:t>
                  </w:r>
                </w:p>
                <w:p w14:paraId="0B58A815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216F08">
                    <w:rPr>
                      <w:rFonts w:ascii="Arial" w:hAnsi="Arial" w:cs="Arial"/>
                      <w:sz w:val="19"/>
                      <w:szCs w:val="19"/>
                    </w:rPr>
                    <w:t>Authorized Countersignature</w:t>
                  </w:r>
                </w:p>
                <w:p w14:paraId="6334E406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14:paraId="7F1CB56F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separate"/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  <w:p w14:paraId="0B695BD0" w14:textId="77777777" w:rsidR="00216F08" w:rsidRPr="00216F08" w:rsidRDefault="00216F08" w:rsidP="00216F08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separate"/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 </w:t>
                  </w:r>
                  <w:r w:rsidRPr="00216F08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2072C222" w14:textId="77777777" w:rsidR="00216F08" w:rsidRPr="00216F08" w:rsidRDefault="00216F08" w:rsidP="00216F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6D8E6059" w14:textId="77777777" w:rsidR="00216F08" w:rsidRPr="00216F08" w:rsidRDefault="00216F08" w:rsidP="00216F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A1339E9" w14:textId="77777777" w:rsidR="00216F08" w:rsidRPr="00216F08" w:rsidRDefault="00216F08" w:rsidP="00216F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EA151A0" w14:textId="77777777" w:rsidR="00216F08" w:rsidRPr="00216F08" w:rsidRDefault="00216F08" w:rsidP="00216F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DC52086" w14:textId="2F6D5D6F" w:rsidR="00216F08" w:rsidRPr="00216F08" w:rsidRDefault="00216F08" w:rsidP="00884C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16F08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4A6B67E4" wp14:editId="1B6C93C3">
                  <wp:extent cx="1143000" cy="1143000"/>
                  <wp:effectExtent l="0" t="0" r="0" b="0"/>
                  <wp:docPr id="928913904" name="Picture 4" descr="stgc_seal_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gc_seal_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7E7D6D66" w14:textId="77777777" w:rsidR="00216F08" w:rsidRPr="00216F08" w:rsidRDefault="00216F08" w:rsidP="00216F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CDACF27" w14:textId="3C4E099E" w:rsidR="00216F08" w:rsidRPr="00216F08" w:rsidRDefault="00216F08" w:rsidP="00216F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16F08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57D84E0" wp14:editId="3D13D137">
                  <wp:extent cx="2390775" cy="1924050"/>
                  <wp:effectExtent l="0" t="0" r="9525" b="0"/>
                  <wp:docPr id="1102774807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C5DD0" w14:textId="77777777" w:rsidR="00216F08" w:rsidRDefault="00216F08" w:rsidP="00CB2993">
      <w:pPr>
        <w:jc w:val="both"/>
        <w:rPr>
          <w:rFonts w:ascii="Arial" w:hAnsi="Arial" w:cs="Arial"/>
          <w:sz w:val="19"/>
          <w:szCs w:val="19"/>
        </w:rPr>
      </w:pPr>
    </w:p>
    <w:sectPr w:rsidR="00216F08" w:rsidSect="00CF50CA">
      <w:headerReference w:type="default" r:id="rId14"/>
      <w:footerReference w:type="default" r:id="rId15"/>
      <w:pgSz w:w="12240" w:h="15840" w:code="1"/>
      <w:pgMar w:top="180" w:right="720" w:bottom="720" w:left="72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3073" w14:textId="77777777" w:rsidR="00971CC1" w:rsidRDefault="00971CC1">
      <w:r>
        <w:separator/>
      </w:r>
    </w:p>
  </w:endnote>
  <w:endnote w:type="continuationSeparator" w:id="0">
    <w:p w14:paraId="0ADF260F" w14:textId="77777777" w:rsidR="00971CC1" w:rsidRDefault="0097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DFB" w14:textId="77777777" w:rsidR="00595584" w:rsidRPr="00152460" w:rsidRDefault="00595584" w:rsidP="00595584">
    <w:pPr>
      <w:pBdr>
        <w:bottom w:val="single" w:sz="12" w:space="1" w:color="auto"/>
      </w:pBdr>
      <w:rPr>
        <w:b/>
        <w:sz w:val="16"/>
      </w:rPr>
    </w:pPr>
    <w:bookmarkStart w:id="4" w:name="_Hlk66454147"/>
    <w:bookmarkStart w:id="5" w:name="_Hlk66454148"/>
    <w:bookmarkStart w:id="6" w:name="_Hlk66454149"/>
    <w:bookmarkStart w:id="7" w:name="_Hlk66454150"/>
    <w:bookmarkStart w:id="8" w:name="_Hlk66454151"/>
    <w:bookmarkStart w:id="9" w:name="_Hlk66454152"/>
    <w:bookmarkStart w:id="10" w:name="_Hlk66457145"/>
    <w:bookmarkStart w:id="11" w:name="_Hlk66457146"/>
  </w:p>
  <w:p w14:paraId="73F2624D" w14:textId="170D9C91" w:rsidR="00595584" w:rsidRPr="00A16A35" w:rsidRDefault="00667A9F" w:rsidP="00595584">
    <w:pPr>
      <w:contextualSpacing/>
      <w:jc w:val="both"/>
      <w:rPr>
        <w:rFonts w:ascii="Arial" w:hAnsi="Arial" w:cs="Arial"/>
        <w:b/>
        <w:sz w:val="16"/>
        <w:szCs w:val="16"/>
      </w:rPr>
    </w:pPr>
    <w:r w:rsidRPr="00A16A35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545A7EFC" wp14:editId="242769AB">
          <wp:simplePos x="0" y="0"/>
          <wp:positionH relativeFrom="column">
            <wp:posOffset>5886450</wp:posOffset>
          </wp:positionH>
          <wp:positionV relativeFrom="paragraph">
            <wp:posOffset>52705</wp:posOffset>
          </wp:positionV>
          <wp:extent cx="828040" cy="301625"/>
          <wp:effectExtent l="0" t="0" r="0" b="0"/>
          <wp:wrapNone/>
          <wp:docPr id="7603479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584" w:rsidRPr="00A16A35">
      <w:rPr>
        <w:rFonts w:ascii="Arial" w:hAnsi="Arial" w:cs="Arial"/>
        <w:b/>
        <w:sz w:val="16"/>
        <w:szCs w:val="16"/>
      </w:rPr>
      <w:t xml:space="preserve">Copyright 2025 American Land Title Association. All rights reserved. </w:t>
    </w:r>
    <w:r w:rsidR="00595584" w:rsidRPr="00A16A35">
      <w:rPr>
        <w:rFonts w:ascii="Arial" w:hAnsi="Arial" w:cs="Arial"/>
        <w:bCs/>
        <w:sz w:val="16"/>
        <w:szCs w:val="16"/>
      </w:rPr>
      <w:tab/>
    </w:r>
  </w:p>
  <w:p w14:paraId="34B2284C" w14:textId="77777777" w:rsidR="00595584" w:rsidRPr="00A16A35" w:rsidRDefault="00595584" w:rsidP="00595584">
    <w:pPr>
      <w:tabs>
        <w:tab w:val="left" w:pos="7368"/>
      </w:tabs>
      <w:contextualSpacing/>
      <w:jc w:val="both"/>
      <w:rPr>
        <w:rFonts w:ascii="Arial" w:hAnsi="Arial" w:cs="Arial"/>
        <w:bCs/>
        <w:sz w:val="16"/>
        <w:szCs w:val="16"/>
      </w:rPr>
    </w:pPr>
    <w:r w:rsidRPr="00A16A35">
      <w:rPr>
        <w:rFonts w:ascii="Arial" w:hAnsi="Arial" w:cs="Arial"/>
        <w:bCs/>
        <w:sz w:val="16"/>
        <w:szCs w:val="16"/>
      </w:rPr>
      <w:t xml:space="preserve">The use of this Form (or any derivative thereof) is restricted to ALTA licensees and </w:t>
    </w:r>
    <w:r w:rsidRPr="00A16A35">
      <w:rPr>
        <w:rFonts w:ascii="Arial" w:hAnsi="Arial" w:cs="Arial"/>
        <w:bCs/>
        <w:sz w:val="16"/>
        <w:szCs w:val="16"/>
      </w:rPr>
      <w:tab/>
    </w:r>
  </w:p>
  <w:p w14:paraId="31C0BD0F" w14:textId="77777777" w:rsidR="00595584" w:rsidRPr="00A16A35" w:rsidRDefault="00595584" w:rsidP="00595584">
    <w:pPr>
      <w:contextualSpacing/>
      <w:jc w:val="both"/>
      <w:rPr>
        <w:rFonts w:ascii="Arial" w:hAnsi="Arial" w:cs="Arial"/>
        <w:bCs/>
        <w:sz w:val="16"/>
        <w:szCs w:val="16"/>
      </w:rPr>
    </w:pPr>
    <w:r w:rsidRPr="00A16A35">
      <w:rPr>
        <w:rFonts w:ascii="Arial" w:hAnsi="Arial" w:cs="Arial"/>
        <w:bCs/>
        <w:sz w:val="16"/>
        <w:szCs w:val="16"/>
      </w:rPr>
      <w:t>ALTA members in good standing as of the date of use. All other uses are prohibited.</w:t>
    </w:r>
  </w:p>
  <w:p w14:paraId="4A21ACEF" w14:textId="77777777" w:rsidR="00595584" w:rsidRPr="00A16A35" w:rsidRDefault="00595584" w:rsidP="00595584">
    <w:pPr>
      <w:contextualSpacing/>
      <w:jc w:val="both"/>
      <w:rPr>
        <w:rFonts w:ascii="Arial" w:hAnsi="Arial" w:cs="Arial"/>
        <w:bCs/>
        <w:sz w:val="16"/>
        <w:szCs w:val="16"/>
      </w:rPr>
    </w:pPr>
    <w:r w:rsidRPr="00A16A35">
      <w:rPr>
        <w:rFonts w:ascii="Arial" w:hAnsi="Arial" w:cs="Arial"/>
        <w:bCs/>
        <w:sz w:val="16"/>
        <w:szCs w:val="16"/>
      </w:rPr>
      <w:t>Reprinted under license from the American Land Title Association.</w:t>
    </w:r>
  </w:p>
  <w:bookmarkEnd w:id="4"/>
  <w:bookmarkEnd w:id="5"/>
  <w:bookmarkEnd w:id="6"/>
  <w:bookmarkEnd w:id="7"/>
  <w:bookmarkEnd w:id="8"/>
  <w:bookmarkEnd w:id="9"/>
  <w:bookmarkEnd w:id="10"/>
  <w:bookmarkEnd w:id="11"/>
  <w:p w14:paraId="1998D824" w14:textId="45E6B5AF" w:rsidR="00061B49" w:rsidRPr="00A16A35" w:rsidRDefault="597BEE7F" w:rsidP="597BEE7F">
    <w:pPr>
      <w:pStyle w:val="Header1"/>
      <w:pBdr>
        <w:bottom w:val="none" w:sz="0" w:space="0" w:color="auto"/>
      </w:pBdr>
      <w:tabs>
        <w:tab w:val="clear" w:pos="4320"/>
        <w:tab w:val="clear" w:pos="9360"/>
      </w:tabs>
      <w:rPr>
        <w:b w:val="0"/>
        <w:kern w:val="19"/>
        <w:sz w:val="16"/>
        <w:szCs w:val="16"/>
      </w:rPr>
    </w:pPr>
    <w:r w:rsidRPr="00A16A35">
      <w:rPr>
        <w:rFonts w:cs="Arial"/>
        <w:b w:val="0"/>
        <w:kern w:val="19"/>
        <w:sz w:val="16"/>
        <w:szCs w:val="16"/>
      </w:rPr>
      <w:t xml:space="preserve">ALTA 49.1 Endorsement – Forgery - Existing Owner’s Policy - Residential </w:t>
    </w:r>
    <w:r w:rsidRPr="00A16A35">
      <w:rPr>
        <w:rFonts w:cs="Arial"/>
        <w:b w:val="0"/>
        <w:sz w:val="16"/>
        <w:szCs w:val="16"/>
      </w:rPr>
      <w:t>(08-01-2025)</w:t>
    </w:r>
  </w:p>
  <w:p w14:paraId="383FEEF3" w14:textId="52B341F0" w:rsidR="00E3185C" w:rsidRPr="00A16A35" w:rsidRDefault="00503323" w:rsidP="00216F08">
    <w:pPr>
      <w:tabs>
        <w:tab w:val="left" w:pos="1080"/>
      </w:tabs>
      <w:rPr>
        <w:rFonts w:ascii="Arial" w:hAnsi="Arial" w:cs="Arial"/>
        <w:sz w:val="16"/>
        <w:szCs w:val="16"/>
      </w:rPr>
    </w:pPr>
    <w:r w:rsidRPr="00A16A35">
      <w:rPr>
        <w:rFonts w:ascii="Arial" w:hAnsi="Arial" w:cs="Arial"/>
        <w:sz w:val="16"/>
        <w:szCs w:val="16"/>
      </w:rPr>
      <w:t>Endorsement Serial No.: E-</w:t>
    </w:r>
    <w:r w:rsidR="00595584" w:rsidRPr="00A16A35">
      <w:rPr>
        <w:rFonts w:ascii="Arial" w:hAnsi="Arial" w:cs="Arial"/>
        <w:sz w:val="16"/>
        <w:szCs w:val="16"/>
      </w:rPr>
      <w:t>91</w:t>
    </w:r>
    <w:r w:rsidR="000B0CD8">
      <w:rPr>
        <w:rFonts w:ascii="Arial" w:hAnsi="Arial" w:cs="Arial"/>
        <w:sz w:val="16"/>
        <w:szCs w:val="16"/>
      </w:rPr>
      <w:t>48</w:t>
    </w:r>
    <w:r w:rsidR="00216F08">
      <w:rPr>
        <w:rFonts w:ascii="Arial" w:hAnsi="Arial" w:cs="Arial"/>
        <w:sz w:val="16"/>
        <w:szCs w:val="16"/>
      </w:rPr>
      <w:tab/>
    </w:r>
    <w:r w:rsidR="00216F08">
      <w:rPr>
        <w:rFonts w:ascii="Arial" w:hAnsi="Arial" w:cs="Arial"/>
        <w:sz w:val="16"/>
        <w:szCs w:val="16"/>
      </w:rPr>
      <w:tab/>
    </w:r>
    <w:r w:rsidR="00216F08">
      <w:rPr>
        <w:rFonts w:ascii="Arial" w:hAnsi="Arial" w:cs="Arial"/>
        <w:sz w:val="16"/>
        <w:szCs w:val="16"/>
      </w:rPr>
      <w:tab/>
    </w:r>
    <w:r w:rsidR="00216F08">
      <w:rPr>
        <w:rFonts w:ascii="Arial" w:hAnsi="Arial" w:cs="Arial"/>
        <w:sz w:val="16"/>
        <w:szCs w:val="16"/>
      </w:rPr>
      <w:tab/>
    </w:r>
    <w:r w:rsidR="00216F08">
      <w:rPr>
        <w:rFonts w:ascii="Arial" w:hAnsi="Arial" w:cs="Arial"/>
        <w:sz w:val="16"/>
        <w:szCs w:val="16"/>
      </w:rPr>
      <w:tab/>
    </w:r>
    <w:r w:rsidR="00216F08">
      <w:rPr>
        <w:rFonts w:ascii="Arial" w:hAnsi="Arial" w:cs="Arial"/>
        <w:sz w:val="16"/>
        <w:szCs w:val="16"/>
      </w:rPr>
      <w:tab/>
    </w:r>
    <w:r w:rsidR="00216F08">
      <w:rPr>
        <w:rFonts w:ascii="Arial" w:hAnsi="Arial" w:cs="Arial"/>
        <w:sz w:val="16"/>
        <w:szCs w:val="16"/>
      </w:rPr>
      <w:tab/>
    </w:r>
    <w:r w:rsidR="00E3185C" w:rsidRPr="00A16A35">
      <w:rPr>
        <w:rFonts w:ascii="Arial" w:hAnsi="Arial" w:cs="Arial"/>
        <w:sz w:val="16"/>
        <w:szCs w:val="16"/>
      </w:rPr>
      <w:t xml:space="preserve">Page </w:t>
    </w:r>
    <w:r w:rsidR="00E3185C" w:rsidRPr="00A16A35">
      <w:rPr>
        <w:rFonts w:ascii="Arial" w:hAnsi="Arial" w:cs="Arial"/>
        <w:sz w:val="16"/>
        <w:szCs w:val="16"/>
      </w:rPr>
      <w:fldChar w:fldCharType="begin"/>
    </w:r>
    <w:r w:rsidR="00E3185C" w:rsidRPr="00A16A35">
      <w:rPr>
        <w:rFonts w:ascii="Arial" w:hAnsi="Arial" w:cs="Arial"/>
        <w:sz w:val="16"/>
        <w:szCs w:val="16"/>
      </w:rPr>
      <w:instrText xml:space="preserve"> PAGE </w:instrText>
    </w:r>
    <w:r w:rsidR="00E3185C" w:rsidRPr="00A16A35">
      <w:rPr>
        <w:rFonts w:ascii="Arial" w:hAnsi="Arial" w:cs="Arial"/>
        <w:sz w:val="16"/>
        <w:szCs w:val="16"/>
      </w:rPr>
      <w:fldChar w:fldCharType="separate"/>
    </w:r>
    <w:r w:rsidR="008E1EFA" w:rsidRPr="00A16A35">
      <w:rPr>
        <w:rFonts w:ascii="Arial" w:hAnsi="Arial" w:cs="Arial"/>
        <w:noProof/>
        <w:sz w:val="16"/>
        <w:szCs w:val="16"/>
      </w:rPr>
      <w:t>1</w:t>
    </w:r>
    <w:r w:rsidR="00E3185C" w:rsidRPr="00A16A35">
      <w:rPr>
        <w:rFonts w:ascii="Arial" w:hAnsi="Arial" w:cs="Arial"/>
        <w:sz w:val="16"/>
        <w:szCs w:val="16"/>
      </w:rPr>
      <w:fldChar w:fldCharType="end"/>
    </w:r>
    <w:r w:rsidR="00E3185C" w:rsidRPr="00A16A35">
      <w:rPr>
        <w:rFonts w:ascii="Arial" w:hAnsi="Arial" w:cs="Arial"/>
        <w:sz w:val="16"/>
        <w:szCs w:val="16"/>
      </w:rPr>
      <w:t xml:space="preserve"> of </w:t>
    </w:r>
    <w:r w:rsidR="00E3185C" w:rsidRPr="00A16A35">
      <w:rPr>
        <w:rFonts w:ascii="Arial" w:hAnsi="Arial" w:cs="Arial"/>
        <w:sz w:val="16"/>
        <w:szCs w:val="16"/>
      </w:rPr>
      <w:fldChar w:fldCharType="begin"/>
    </w:r>
    <w:r w:rsidR="00E3185C" w:rsidRPr="00A16A35">
      <w:rPr>
        <w:rFonts w:ascii="Arial" w:hAnsi="Arial" w:cs="Arial"/>
        <w:sz w:val="16"/>
        <w:szCs w:val="16"/>
      </w:rPr>
      <w:instrText xml:space="preserve"> NUMPAGES </w:instrText>
    </w:r>
    <w:r w:rsidR="00E3185C" w:rsidRPr="00A16A35">
      <w:rPr>
        <w:rFonts w:ascii="Arial" w:hAnsi="Arial" w:cs="Arial"/>
        <w:sz w:val="16"/>
        <w:szCs w:val="16"/>
      </w:rPr>
      <w:fldChar w:fldCharType="separate"/>
    </w:r>
    <w:r w:rsidR="008E1EFA" w:rsidRPr="00A16A35">
      <w:rPr>
        <w:rFonts w:ascii="Arial" w:hAnsi="Arial" w:cs="Arial"/>
        <w:noProof/>
        <w:sz w:val="16"/>
        <w:szCs w:val="16"/>
      </w:rPr>
      <w:t>1</w:t>
    </w:r>
    <w:r w:rsidR="00E3185C" w:rsidRPr="00A16A35">
      <w:rPr>
        <w:rFonts w:ascii="Arial" w:hAnsi="Arial" w:cs="Arial"/>
        <w:sz w:val="16"/>
        <w:szCs w:val="16"/>
      </w:rPr>
      <w:fldChar w:fldCharType="end"/>
    </w:r>
  </w:p>
  <w:p w14:paraId="07BEAF2E" w14:textId="77777777" w:rsidR="00E3185C" w:rsidRPr="00A16A35" w:rsidRDefault="00E3185C">
    <w:pPr>
      <w:tabs>
        <w:tab w:val="left" w:pos="108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8EA1" w14:textId="77777777" w:rsidR="00971CC1" w:rsidRDefault="00971CC1">
      <w:r>
        <w:separator/>
      </w:r>
    </w:p>
  </w:footnote>
  <w:footnote w:type="continuationSeparator" w:id="0">
    <w:p w14:paraId="5CE68A8D" w14:textId="77777777" w:rsidR="00971CC1" w:rsidRDefault="0097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2EA2C4C" w14:paraId="0CE8F5BF" w14:textId="77777777" w:rsidTr="32EA2C4C">
      <w:trPr>
        <w:trHeight w:val="300"/>
      </w:trPr>
      <w:tc>
        <w:tcPr>
          <w:tcW w:w="3600" w:type="dxa"/>
        </w:tcPr>
        <w:p w14:paraId="1F2E27F9" w14:textId="172DDEF2" w:rsidR="32EA2C4C" w:rsidRDefault="32EA2C4C" w:rsidP="32EA2C4C">
          <w:pPr>
            <w:pStyle w:val="Header"/>
            <w:ind w:left="-115"/>
          </w:pPr>
        </w:p>
      </w:tc>
      <w:tc>
        <w:tcPr>
          <w:tcW w:w="3600" w:type="dxa"/>
        </w:tcPr>
        <w:p w14:paraId="483059C7" w14:textId="545D804C" w:rsidR="32EA2C4C" w:rsidRDefault="32EA2C4C" w:rsidP="32EA2C4C">
          <w:pPr>
            <w:pStyle w:val="Header"/>
            <w:jc w:val="center"/>
          </w:pPr>
        </w:p>
      </w:tc>
      <w:tc>
        <w:tcPr>
          <w:tcW w:w="3600" w:type="dxa"/>
        </w:tcPr>
        <w:p w14:paraId="5DBD7EF8" w14:textId="30E37BEE" w:rsidR="32EA2C4C" w:rsidRDefault="32EA2C4C" w:rsidP="32EA2C4C">
          <w:pPr>
            <w:pStyle w:val="Header"/>
            <w:ind w:right="-115"/>
            <w:jc w:val="right"/>
          </w:pPr>
        </w:p>
      </w:tc>
    </w:tr>
  </w:tbl>
  <w:p w14:paraId="7292CED1" w14:textId="74E26889" w:rsidR="32EA2C4C" w:rsidRDefault="32EA2C4C" w:rsidP="32EA2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1A4"/>
    <w:multiLevelType w:val="hybridMultilevel"/>
    <w:tmpl w:val="98800638"/>
    <w:lvl w:ilvl="0" w:tplc="8610758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65A23"/>
    <w:multiLevelType w:val="hybridMultilevel"/>
    <w:tmpl w:val="95BA8148"/>
    <w:lvl w:ilvl="0" w:tplc="C54A3B26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5929"/>
    <w:multiLevelType w:val="hybridMultilevel"/>
    <w:tmpl w:val="57388A32"/>
    <w:lvl w:ilvl="0" w:tplc="2B68811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2F4E2A5A">
      <w:start w:val="1"/>
      <w:numFmt w:val="lowerRoman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C421E3"/>
    <w:multiLevelType w:val="hybridMultilevel"/>
    <w:tmpl w:val="57388A32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0203E96"/>
    <w:multiLevelType w:val="hybridMultilevel"/>
    <w:tmpl w:val="B9B28DB2"/>
    <w:lvl w:ilvl="0" w:tplc="72FCB9C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E5985"/>
    <w:multiLevelType w:val="hybridMultilevel"/>
    <w:tmpl w:val="8A125FCA"/>
    <w:lvl w:ilvl="0" w:tplc="EDEE78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26927385">
    <w:abstractNumId w:val="4"/>
  </w:num>
  <w:num w:numId="2" w16cid:durableId="723481837">
    <w:abstractNumId w:val="0"/>
  </w:num>
  <w:num w:numId="3" w16cid:durableId="2167864">
    <w:abstractNumId w:val="1"/>
  </w:num>
  <w:num w:numId="4" w16cid:durableId="99493326">
    <w:abstractNumId w:val="2"/>
  </w:num>
  <w:num w:numId="5" w16cid:durableId="1618297409">
    <w:abstractNumId w:val="5"/>
  </w:num>
  <w:num w:numId="6" w16cid:durableId="66802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IMDOC?" w:val="Yes"/>
    <w:docVar w:name="AllMEs" w:val="SpecRecInstrPersonalPropImprovements"/>
    <w:docVar w:name="CloseNote" w:val="Format Maintenance"/>
    <w:docVar w:name="DocID" w:val="1093"/>
    <w:docVar w:name="DocName" w:val="06-21ALTA 1-06 Endorsement-9313"/>
    <w:docVar w:name="EFD" w:val="0"/>
    <w:docVar w:name="FileNote" w:val="06-21ALTA 1-06 Endorsement-9313 24"/>
    <w:docVar w:name="FileNumber" w:val="06-21ALTA 1-06 Endorsement-9313"/>
    <w:docVar w:name="FilePath" w:val="C:\winapps\Aim\DATA\Formats\3\FM001093.doc"/>
    <w:docVar w:name="HelpFile" w:val="C:\winapps\aimclient\help\AIMDOC.HLP"/>
    <w:docVar w:name="ME0" w:val="SpecRecInstr"/>
    <w:docVar w:name="ME1" w:val="PersonalProp"/>
    <w:docVar w:name="ME2" w:val="Improvements"/>
    <w:docVar w:name="METotal" w:val="2"/>
    <w:docVar w:name="Module" w:val="DP"/>
    <w:docVar w:name="OLEID" w:val="24"/>
    <w:docVar w:name="Ownership" w:val="AIM4Win"/>
    <w:docVar w:name="PrintNote" w:val="06-21ALTA 1-06 Endorsement-9313 1093"/>
    <w:docVar w:name="UnderwriterID" w:val="0"/>
    <w:docVar w:name="UserNameAddressKey" w:val="56"/>
  </w:docVars>
  <w:rsids>
    <w:rsidRoot w:val="00A26F0D"/>
    <w:rsid w:val="00046FBB"/>
    <w:rsid w:val="00061B49"/>
    <w:rsid w:val="00067225"/>
    <w:rsid w:val="0008681F"/>
    <w:rsid w:val="00090E45"/>
    <w:rsid w:val="000968FD"/>
    <w:rsid w:val="000B0CD8"/>
    <w:rsid w:val="000F630D"/>
    <w:rsid w:val="001628F3"/>
    <w:rsid w:val="001F7DBD"/>
    <w:rsid w:val="002166C0"/>
    <w:rsid w:val="00216F08"/>
    <w:rsid w:val="002247B9"/>
    <w:rsid w:val="002C31C7"/>
    <w:rsid w:val="002D3457"/>
    <w:rsid w:val="002D7649"/>
    <w:rsid w:val="00303074"/>
    <w:rsid w:val="003101D9"/>
    <w:rsid w:val="0033748C"/>
    <w:rsid w:val="00375C55"/>
    <w:rsid w:val="003B4507"/>
    <w:rsid w:val="003C7425"/>
    <w:rsid w:val="00413812"/>
    <w:rsid w:val="00420061"/>
    <w:rsid w:val="00464678"/>
    <w:rsid w:val="004B33D9"/>
    <w:rsid w:val="004B3966"/>
    <w:rsid w:val="00503323"/>
    <w:rsid w:val="00582683"/>
    <w:rsid w:val="005870E4"/>
    <w:rsid w:val="00595584"/>
    <w:rsid w:val="005A2354"/>
    <w:rsid w:val="00654525"/>
    <w:rsid w:val="00667A9F"/>
    <w:rsid w:val="00674D44"/>
    <w:rsid w:val="0069338C"/>
    <w:rsid w:val="006B41A7"/>
    <w:rsid w:val="006C38BD"/>
    <w:rsid w:val="006E198C"/>
    <w:rsid w:val="0076044D"/>
    <w:rsid w:val="007666FF"/>
    <w:rsid w:val="0077638E"/>
    <w:rsid w:val="00793F2B"/>
    <w:rsid w:val="00854190"/>
    <w:rsid w:val="00881594"/>
    <w:rsid w:val="00884C44"/>
    <w:rsid w:val="0089756F"/>
    <w:rsid w:val="008B7436"/>
    <w:rsid w:val="008D2C8F"/>
    <w:rsid w:val="008E1EFA"/>
    <w:rsid w:val="008E6CC8"/>
    <w:rsid w:val="00902087"/>
    <w:rsid w:val="00924D32"/>
    <w:rsid w:val="00971CC1"/>
    <w:rsid w:val="009735DC"/>
    <w:rsid w:val="009C08B7"/>
    <w:rsid w:val="009C2DAB"/>
    <w:rsid w:val="009C47DE"/>
    <w:rsid w:val="00A10EF6"/>
    <w:rsid w:val="00A16A35"/>
    <w:rsid w:val="00A26F0D"/>
    <w:rsid w:val="00A702CE"/>
    <w:rsid w:val="00BA03A2"/>
    <w:rsid w:val="00BD4738"/>
    <w:rsid w:val="00C44068"/>
    <w:rsid w:val="00C9215D"/>
    <w:rsid w:val="00CB2993"/>
    <w:rsid w:val="00CC2159"/>
    <w:rsid w:val="00CD7E92"/>
    <w:rsid w:val="00CE2C6C"/>
    <w:rsid w:val="00CF50CA"/>
    <w:rsid w:val="00D11E79"/>
    <w:rsid w:val="00D1787D"/>
    <w:rsid w:val="00D86845"/>
    <w:rsid w:val="00DB7D96"/>
    <w:rsid w:val="00DC2DD8"/>
    <w:rsid w:val="00DE27C1"/>
    <w:rsid w:val="00DE68E2"/>
    <w:rsid w:val="00DF68F1"/>
    <w:rsid w:val="00E1767A"/>
    <w:rsid w:val="00E3185C"/>
    <w:rsid w:val="00E41927"/>
    <w:rsid w:val="00E43DAE"/>
    <w:rsid w:val="00ED1A64"/>
    <w:rsid w:val="00EE20BA"/>
    <w:rsid w:val="00F3479D"/>
    <w:rsid w:val="00F90431"/>
    <w:rsid w:val="00FF5BA9"/>
    <w:rsid w:val="32EA2C4C"/>
    <w:rsid w:val="597B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13F49"/>
  <w15:chartTrackingRefBased/>
  <w15:docId w15:val="{0E6683D5-B6F6-4542-AA1C-D79351D3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pPr>
      <w:widowControl w:val="0"/>
      <w:spacing w:before="286"/>
      <w:jc w:val="both"/>
    </w:pPr>
    <w:rPr>
      <w:color w:val="000000"/>
      <w:sz w:val="22"/>
      <w:szCs w:val="22"/>
    </w:rPr>
  </w:style>
  <w:style w:type="paragraph" w:styleId="BodyText3">
    <w:name w:val="Body Text 3"/>
    <w:basedOn w:val="Normal"/>
    <w:rPr>
      <w:color w:val="000000"/>
      <w:szCs w:val="22"/>
    </w:rPr>
  </w:style>
  <w:style w:type="paragraph" w:customStyle="1" w:styleId="Createdby">
    <w:name w:val="Created by"/>
    <w:rsid w:val="00A26F0D"/>
    <w:rPr>
      <w:sz w:val="24"/>
      <w:szCs w:val="24"/>
    </w:rPr>
  </w:style>
  <w:style w:type="table" w:styleId="TableGrid">
    <w:name w:val="Table Grid"/>
    <w:basedOn w:val="TableNormal"/>
    <w:rsid w:val="003C7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3185C"/>
  </w:style>
  <w:style w:type="character" w:customStyle="1" w:styleId="HeaderChar">
    <w:name w:val="Header Char"/>
    <w:link w:val="Header"/>
    <w:uiPriority w:val="99"/>
    <w:rsid w:val="00503323"/>
  </w:style>
  <w:style w:type="paragraph" w:styleId="NoSpacing">
    <w:name w:val="No Spacing"/>
    <w:uiPriority w:val="1"/>
    <w:qFormat/>
    <w:rsid w:val="005033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4D44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  <w:szCs w:val="24"/>
    </w:rPr>
  </w:style>
  <w:style w:type="paragraph" w:customStyle="1" w:styleId="Header1">
    <w:name w:val="Header1"/>
    <w:basedOn w:val="Header"/>
    <w:rsid w:val="005870E4"/>
    <w:pPr>
      <w:pBdr>
        <w:bottom w:val="single" w:sz="18" w:space="1" w:color="auto"/>
      </w:pBdr>
      <w:tabs>
        <w:tab w:val="clear" w:pos="8640"/>
        <w:tab w:val="right" w:pos="9360"/>
      </w:tabs>
      <w:overflowPunct/>
      <w:autoSpaceDE/>
      <w:autoSpaceDN/>
      <w:adjustRightInd/>
      <w:textAlignment w:val="auto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apps\Aimclient\Templates\AIM4W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F59580A7974EB85A65DE04CED94F" ma:contentTypeVersion="16" ma:contentTypeDescription="Create a new document." ma:contentTypeScope="" ma:versionID="9ea17a8fc73f2817fad6f5c3628ef8ac">
  <xsd:schema xmlns:xsd="http://www.w3.org/2001/XMLSchema" xmlns:xs="http://www.w3.org/2001/XMLSchema" xmlns:p="http://schemas.microsoft.com/office/2006/metadata/properties" xmlns:ns2="1c2e7fbb-7cc8-48fb-9111-dc8aa7823cc7" targetNamespace="http://schemas.microsoft.com/office/2006/metadata/properties" ma:root="true" ma:fieldsID="b140446731bb7323443efd514d8cda73" ns2:_="">
    <xsd:import namespace="1c2e7fbb-7cc8-48fb-9111-dc8aa782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States" minOccurs="0"/>
                <xsd:element ref="ns2:RevisionDate0" minOccurs="0"/>
                <xsd:element ref="ns2:NationalForm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e7fbb-7cc8-48fb-9111-dc8aa782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es" ma:index="12" nillable="true" ma:displayName="States" ma:format="Dropdown" ma:internalName="Stat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"/>
                    <xsd:enumeration value="AL"/>
                    <xsd:enumeration value="AR"/>
                    <xsd:enumeration value="AZ"/>
                    <xsd:enumeration value="CA"/>
                    <xsd:enumeration value="CO"/>
                    <xsd:enumeration value="CR"/>
                    <xsd:enumeration value="CT"/>
                    <xsd:enumeration value="DC"/>
                    <xsd:enumeration value="DE"/>
                    <xsd:enumeration value="FL"/>
                    <xsd:enumeration value="GA"/>
                    <xsd:enumeration value="GU"/>
                    <xsd:enumeration value="HI"/>
                    <xsd:enumeration value="IA"/>
                    <xsd:enumeration value="ID"/>
                    <xsd:enumeration value="IL"/>
                    <xsd:enumeration value="IN"/>
                    <xsd:enumeration value="KS"/>
                    <xsd:enumeration value="KY"/>
                    <xsd:enumeration value="LA"/>
                    <xsd:enumeration value="MA"/>
                    <xsd:enumeration value="MD"/>
                    <xsd:enumeration value="ME"/>
                    <xsd:enumeration value="MI"/>
                    <xsd:enumeration value="MN"/>
                    <xsd:enumeration value="MO"/>
                    <xsd:enumeration value="MP"/>
                    <xsd:enumeration value="MS"/>
                    <xsd:enumeration value="MT"/>
                    <xsd:enumeration value="NC"/>
                    <xsd:enumeration value="ND"/>
                    <xsd:enumeration value="NE"/>
                    <xsd:enumeration value="NH"/>
                    <xsd:enumeration value="NJ"/>
                    <xsd:enumeration value="NM"/>
                    <xsd:enumeration value="NV"/>
                    <xsd:enumeration value="NY"/>
                    <xsd:enumeration value="OH"/>
                    <xsd:enumeration value="OK"/>
                    <xsd:enumeration value="OR"/>
                    <xsd:enumeration value="PA"/>
                    <xsd:enumeration value="PR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A"/>
                    <xsd:enumeration value="VI"/>
                    <xsd:enumeration value="VT"/>
                    <xsd:enumeration value="WA"/>
                    <xsd:enumeration value="WI"/>
                    <xsd:enumeration value="WV"/>
                    <xsd:enumeration value="WY"/>
                  </xsd:restriction>
                </xsd:simpleType>
              </xsd:element>
            </xsd:sequence>
          </xsd:extension>
        </xsd:complexContent>
      </xsd:complexType>
    </xsd:element>
    <xsd:element name="RevisionDate0" ma:index="13" nillable="true" ma:displayName="Revision Date" ma:format="DateOnly" ma:internalName="RevisionDate0">
      <xsd:simpleType>
        <xsd:restriction base="dms:DateTime"/>
      </xsd:simpleType>
    </xsd:element>
    <xsd:element name="NationalFormReference" ma:index="14" nillable="true" ma:displayName="National Form Reference" ma:format="Dropdown" ma:list="e2065bc8-9ad6-4a99-a65b-04a751183725" ma:internalName="NationalFormReferenc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s xmlns="1c2e7fbb-7cc8-48fb-9111-dc8aa7823cc7">
      <Value>VA</Value>
      <Value>MN</Value>
      <Value>IA</Value>
      <Value>IL</Value>
      <Value>OK</Value>
      <Value>WI</Value>
      <Value>MS</Value>
      <Value>MD</Value>
      <Value>AR</Value>
      <Value>NC</Value>
      <Value>TN</Value>
      <Value>KY</Value>
      <Value>WV</Value>
      <Value>OH</Value>
      <Value>SC</Value>
      <Value>AL</Value>
      <Value>KS</Value>
      <Value>MO</Value>
    </States>
    <RevisionDate0 xmlns="1c2e7fbb-7cc8-48fb-9111-dc8aa7823cc7">2025-08-01T05:00:00+00:00</RevisionDate0>
    <NationalFormReference xmlns="1c2e7fbb-7cc8-48fb-9111-dc8aa7823cc7" xsi:nil="true"/>
  </documentManagement>
</p:properties>
</file>

<file path=customXml/itemProps1.xml><?xml version="1.0" encoding="utf-8"?>
<ds:datastoreItem xmlns:ds="http://schemas.openxmlformats.org/officeDocument/2006/customXml" ds:itemID="{0D74A114-DAD8-4C34-8CCA-821C84583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e7fbb-7cc8-48fb-9111-dc8aa782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889C-71C1-4C44-AD53-2DE97BBC1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33436-C6D2-4CF9-A730-AC53C5BD6D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233138-6FE3-4D33-BE64-BF35C872CC04}">
  <ds:schemaRefs>
    <ds:schemaRef ds:uri="http://schemas.microsoft.com/office/2006/metadata/properties"/>
    <ds:schemaRef ds:uri="http://schemas.microsoft.com/office/infopath/2007/PartnerControls"/>
    <ds:schemaRef ds:uri="1c2e7fbb-7cc8-48fb-9111-dc8aa7823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AIM4Win.DOT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>Landata Systems Inc.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</dc:title>
  <dc:subject/>
  <dc:creator>Thomas Gallagher</dc:creator>
  <cp:keywords/>
  <cp:lastModifiedBy>Rose Anne Seemann</cp:lastModifiedBy>
  <cp:revision>33</cp:revision>
  <cp:lastPrinted>2013-06-21T19:17:00Z</cp:lastPrinted>
  <dcterms:created xsi:type="dcterms:W3CDTF">2025-08-22T17:27:00Z</dcterms:created>
  <dcterms:modified xsi:type="dcterms:W3CDTF">2026-05-08T21:30:00Z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Chattaway</vt:lpwstr>
  </property>
  <property fmtid="{D5CDD505-2E9C-101B-9397-08002B2CF9AE}" pid="3" name="Order">
    <vt:lpwstr>1011800.00000000</vt:lpwstr>
  </property>
  <property fmtid="{D5CDD505-2E9C-101B-9397-08002B2CF9AE}" pid="4" name="display_urn:schemas-microsoft-com:office:office#Author">
    <vt:lpwstr>John Chattaway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ContentTypeId">
    <vt:lpwstr>0x0101004A67F59580A7974EB85A65DE04CED94F</vt:lpwstr>
  </property>
  <property fmtid="{D5CDD505-2E9C-101B-9397-08002B2CF9AE}" pid="9" name="xd_Signature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en</vt:lpwstr>
  </property>
</Properties>
</file>