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A7F3" w14:textId="0C08567C" w:rsidR="00AF40FE" w:rsidRPr="005621A7" w:rsidRDefault="00561423" w:rsidP="00AF40FE">
      <w:pPr>
        <w:rPr>
          <w:sz w:val="20"/>
          <w:szCs w:val="20"/>
        </w:rPr>
      </w:pPr>
      <w:r>
        <w:rPr>
          <w:rFonts w:ascii="Arial" w:hAnsi="Arial" w:cs="Arial"/>
          <w:noProof/>
        </w:rPr>
        <w:drawing>
          <wp:inline distT="0" distB="0" distL="0" distR="0" wp14:anchorId="0ADD1155" wp14:editId="759DB5FE">
            <wp:extent cx="1981200" cy="285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85750"/>
                    </a:xfrm>
                    <a:prstGeom prst="rect">
                      <a:avLst/>
                    </a:prstGeom>
                    <a:noFill/>
                    <a:ln>
                      <a:noFill/>
                    </a:ln>
                  </pic:spPr>
                </pic:pic>
              </a:graphicData>
            </a:graphic>
          </wp:inline>
        </w:drawing>
      </w:r>
    </w:p>
    <w:p w14:paraId="50920153" w14:textId="77777777" w:rsidR="00AF40FE" w:rsidRPr="005621A7" w:rsidRDefault="00AF40FE" w:rsidP="00445559">
      <w:pPr>
        <w:rPr>
          <w:rFonts w:ascii="Arial" w:hAnsi="Arial" w:cs="Arial"/>
          <w:b/>
          <w:bCs/>
          <w:sz w:val="20"/>
          <w:szCs w:val="20"/>
        </w:rPr>
      </w:pPr>
    </w:p>
    <w:p w14:paraId="0C49A426" w14:textId="797FA1DB" w:rsidR="00445559" w:rsidRPr="005621A7" w:rsidRDefault="00DF5BE1" w:rsidP="00445559">
      <w:pPr>
        <w:rPr>
          <w:rFonts w:ascii="Arial" w:hAnsi="Arial" w:cs="Arial"/>
          <w:b/>
          <w:bCs/>
        </w:rPr>
      </w:pPr>
      <w:r>
        <w:rPr>
          <w:rFonts w:ascii="Arial" w:hAnsi="Arial" w:cs="Arial"/>
          <w:b/>
          <w:bCs/>
        </w:rPr>
        <w:t xml:space="preserve">NY STG </w:t>
      </w:r>
      <w:r w:rsidR="00445559" w:rsidRPr="005621A7">
        <w:rPr>
          <w:rFonts w:ascii="Arial" w:hAnsi="Arial" w:cs="Arial"/>
          <w:b/>
          <w:bCs/>
        </w:rPr>
        <w:t xml:space="preserve">TIRSA CONDOMINIUM ENDORSEMENT </w:t>
      </w:r>
    </w:p>
    <w:p w14:paraId="002AF4DD" w14:textId="77777777" w:rsidR="00445559" w:rsidRPr="005621A7" w:rsidRDefault="00445559" w:rsidP="00445559">
      <w:pPr>
        <w:rPr>
          <w:rFonts w:ascii="Arial" w:hAnsi="Arial" w:cs="Arial"/>
          <w:b/>
          <w:sz w:val="20"/>
          <w:szCs w:val="20"/>
        </w:rPr>
      </w:pPr>
      <w:r w:rsidRPr="005621A7">
        <w:rPr>
          <w:rFonts w:ascii="Arial" w:hAnsi="Arial" w:cs="Arial"/>
          <w:b/>
          <w:sz w:val="20"/>
          <w:szCs w:val="20"/>
        </w:rPr>
        <w:t xml:space="preserve">ATTACHED TO AND MADE A PART OF POLICY NUMBER </w:t>
      </w:r>
      <w:r w:rsidRPr="005621A7">
        <w:rPr>
          <w:rFonts w:ascii="Arial" w:hAnsi="Arial" w:cs="Arial"/>
          <w:b/>
          <w:bCs/>
          <w:sz w:val="20"/>
          <w:szCs w:val="20"/>
        </w:rPr>
        <w:t>___________</w:t>
      </w:r>
      <w:r w:rsidRPr="005621A7">
        <w:rPr>
          <w:rFonts w:ascii="Arial" w:hAnsi="Arial" w:cs="Arial"/>
          <w:b/>
          <w:sz w:val="20"/>
          <w:szCs w:val="20"/>
        </w:rPr>
        <w:t>______</w:t>
      </w:r>
    </w:p>
    <w:p w14:paraId="0B007876" w14:textId="77777777" w:rsidR="00445559" w:rsidRPr="005621A7" w:rsidRDefault="00445559" w:rsidP="00445559">
      <w:pPr>
        <w:tabs>
          <w:tab w:val="left" w:pos="720"/>
          <w:tab w:val="left" w:pos="1440"/>
          <w:tab w:val="left" w:pos="2160"/>
          <w:tab w:val="left" w:pos="2880"/>
          <w:tab w:val="left" w:pos="3600"/>
        </w:tabs>
        <w:rPr>
          <w:rFonts w:ascii="Arial" w:hAnsi="Arial" w:cs="Arial"/>
          <w:bCs/>
          <w:sz w:val="10"/>
        </w:rPr>
      </w:pPr>
    </w:p>
    <w:p w14:paraId="2C1A06DC" w14:textId="77777777" w:rsidR="00445559" w:rsidRPr="005621A7" w:rsidRDefault="00445559" w:rsidP="00445559">
      <w:pPr>
        <w:tabs>
          <w:tab w:val="left" w:pos="720"/>
          <w:tab w:val="left" w:pos="1440"/>
          <w:tab w:val="left" w:pos="2160"/>
          <w:tab w:val="left" w:pos="2880"/>
          <w:tab w:val="left" w:pos="3600"/>
        </w:tabs>
        <w:rPr>
          <w:rFonts w:ascii="Arial" w:hAnsi="Arial" w:cs="Arial"/>
          <w:bCs/>
          <w:sz w:val="20"/>
          <w:szCs w:val="20"/>
        </w:rPr>
      </w:pPr>
      <w:r w:rsidRPr="005621A7">
        <w:rPr>
          <w:rFonts w:ascii="Arial" w:hAnsi="Arial" w:cs="Arial"/>
          <w:bCs/>
          <w:sz w:val="20"/>
          <w:szCs w:val="20"/>
        </w:rPr>
        <w:t>ISSUED BY</w:t>
      </w:r>
    </w:p>
    <w:p w14:paraId="7D85EC6B" w14:textId="6913F9E3" w:rsidR="00445559" w:rsidRPr="005621A7" w:rsidRDefault="00445559" w:rsidP="00445559">
      <w:pPr>
        <w:tabs>
          <w:tab w:val="left" w:pos="720"/>
          <w:tab w:val="left" w:pos="1440"/>
          <w:tab w:val="left" w:pos="2160"/>
          <w:tab w:val="left" w:pos="2880"/>
          <w:tab w:val="left" w:pos="3600"/>
        </w:tabs>
        <w:rPr>
          <w:rFonts w:ascii="Arial" w:hAnsi="Arial" w:cs="Arial"/>
          <w:sz w:val="20"/>
          <w:szCs w:val="20"/>
        </w:rPr>
      </w:pPr>
      <w:r w:rsidRPr="005621A7">
        <w:rPr>
          <w:rFonts w:ascii="Arial" w:hAnsi="Arial" w:cs="Arial"/>
          <w:sz w:val="20"/>
          <w:szCs w:val="20"/>
        </w:rPr>
        <w:t xml:space="preserve">STEWART TITLE </w:t>
      </w:r>
      <w:r w:rsidR="00DF5BE1">
        <w:rPr>
          <w:rFonts w:ascii="Arial" w:hAnsi="Arial" w:cs="Arial"/>
          <w:sz w:val="20"/>
          <w:szCs w:val="20"/>
        </w:rPr>
        <w:t>GUARANTY</w:t>
      </w:r>
      <w:r w:rsidRPr="005621A7">
        <w:rPr>
          <w:rFonts w:ascii="Arial" w:hAnsi="Arial" w:cs="Arial"/>
          <w:sz w:val="20"/>
          <w:szCs w:val="20"/>
        </w:rPr>
        <w:t xml:space="preserve"> COMPANY</w:t>
      </w:r>
    </w:p>
    <w:p w14:paraId="15CBB2E8" w14:textId="77777777" w:rsidR="00445559" w:rsidRPr="005621A7" w:rsidRDefault="00445559" w:rsidP="00445559">
      <w:pPr>
        <w:rPr>
          <w:rFonts w:ascii="Arial" w:hAnsi="Arial" w:cs="Arial"/>
          <w:sz w:val="20"/>
          <w:szCs w:val="20"/>
        </w:rPr>
      </w:pPr>
    </w:p>
    <w:tbl>
      <w:tblPr>
        <w:tblW w:w="0" w:type="auto"/>
        <w:tblInd w:w="108" w:type="dxa"/>
        <w:tblLayout w:type="fixed"/>
        <w:tblLook w:val="0000" w:firstRow="0" w:lastRow="0" w:firstColumn="0" w:lastColumn="0" w:noHBand="0" w:noVBand="0"/>
      </w:tblPr>
      <w:tblGrid>
        <w:gridCol w:w="5566"/>
        <w:gridCol w:w="5234"/>
      </w:tblGrid>
      <w:tr w:rsidR="00445559" w:rsidRPr="005621A7" w14:paraId="0D6792A4" w14:textId="77777777" w:rsidTr="000665D6">
        <w:tc>
          <w:tcPr>
            <w:tcW w:w="5566" w:type="dxa"/>
          </w:tcPr>
          <w:p w14:paraId="429B2B0C" w14:textId="77777777" w:rsidR="00445559" w:rsidRPr="005621A7" w:rsidRDefault="00445559" w:rsidP="000665D6">
            <w:pPr>
              <w:ind w:left="-30"/>
              <w:rPr>
                <w:rFonts w:ascii="Arial" w:hAnsi="Arial" w:cs="Arial"/>
                <w:b/>
                <w:sz w:val="20"/>
                <w:szCs w:val="20"/>
              </w:rPr>
            </w:pPr>
            <w:r w:rsidRPr="005621A7">
              <w:rPr>
                <w:rFonts w:ascii="Arial" w:hAnsi="Arial" w:cs="Arial"/>
                <w:b/>
                <w:sz w:val="20"/>
                <w:szCs w:val="20"/>
              </w:rPr>
              <w:t xml:space="preserve">File No.: </w:t>
            </w:r>
            <w:r w:rsidRPr="005621A7">
              <w:rPr>
                <w:rFonts w:ascii="Arial" w:hAnsi="Arial" w:cs="Arial"/>
                <w:bCs/>
                <w:sz w:val="20"/>
                <w:szCs w:val="20"/>
              </w:rPr>
              <w:t>___________</w:t>
            </w:r>
            <w:r w:rsidRPr="005621A7">
              <w:rPr>
                <w:rFonts w:ascii="Arial" w:hAnsi="Arial" w:cs="Arial"/>
                <w:b/>
                <w:sz w:val="20"/>
                <w:szCs w:val="20"/>
              </w:rPr>
              <w:t xml:space="preserve"> </w:t>
            </w:r>
          </w:p>
        </w:tc>
        <w:tc>
          <w:tcPr>
            <w:tcW w:w="5234" w:type="dxa"/>
          </w:tcPr>
          <w:p w14:paraId="55CF511C" w14:textId="77777777" w:rsidR="00445559" w:rsidRPr="005621A7" w:rsidRDefault="00445559" w:rsidP="004E652E">
            <w:pPr>
              <w:jc w:val="center"/>
              <w:rPr>
                <w:rFonts w:ascii="Arial" w:hAnsi="Arial" w:cs="Arial"/>
                <w:b/>
                <w:sz w:val="20"/>
                <w:szCs w:val="20"/>
              </w:rPr>
            </w:pPr>
          </w:p>
        </w:tc>
      </w:tr>
    </w:tbl>
    <w:p w14:paraId="59714D88" w14:textId="77777777" w:rsidR="00B1616B" w:rsidRPr="005621A7" w:rsidRDefault="00B1616B" w:rsidP="00445559">
      <w:pPr>
        <w:pStyle w:val="Title"/>
        <w:jc w:val="left"/>
        <w:rPr>
          <w:bCs w:val="0"/>
        </w:rPr>
      </w:pPr>
    </w:p>
    <w:p w14:paraId="6AB83DD5" w14:textId="77777777" w:rsidR="00D47D2E" w:rsidRPr="005621A7" w:rsidRDefault="00D47D2E" w:rsidP="00D47D2E">
      <w:pPr>
        <w:jc w:val="both"/>
        <w:rPr>
          <w:rFonts w:ascii="Arial" w:hAnsi="Arial" w:cs="Arial"/>
          <w:sz w:val="20"/>
        </w:rPr>
      </w:pPr>
      <w:r w:rsidRPr="005621A7">
        <w:rPr>
          <w:rFonts w:ascii="Arial" w:hAnsi="Arial" w:cs="Arial"/>
          <w:sz w:val="20"/>
        </w:rPr>
        <w:t xml:space="preserve">The </w:t>
      </w:r>
      <w:r w:rsidR="00C7176B" w:rsidRPr="005621A7">
        <w:rPr>
          <w:rFonts w:ascii="Arial" w:hAnsi="Arial" w:cs="Arial"/>
          <w:sz w:val="20"/>
        </w:rPr>
        <w:t>Company</w:t>
      </w:r>
      <w:r w:rsidR="00090AA1" w:rsidRPr="005621A7">
        <w:rPr>
          <w:rFonts w:ascii="Arial" w:hAnsi="Arial" w:cs="Arial"/>
          <w:sz w:val="20"/>
        </w:rPr>
        <w:t xml:space="preserve"> </w:t>
      </w:r>
      <w:r w:rsidRPr="005621A7">
        <w:rPr>
          <w:rFonts w:ascii="Arial" w:hAnsi="Arial" w:cs="Arial"/>
          <w:sz w:val="20"/>
        </w:rPr>
        <w:t>insures against loss or damage sustained by reason of:</w:t>
      </w:r>
    </w:p>
    <w:p w14:paraId="39291601" w14:textId="77777777" w:rsidR="00D47D2E" w:rsidRPr="005621A7" w:rsidRDefault="00D47D2E" w:rsidP="00D47D2E">
      <w:pPr>
        <w:jc w:val="both"/>
        <w:rPr>
          <w:rFonts w:ascii="Arial" w:hAnsi="Arial" w:cs="Arial"/>
          <w:sz w:val="20"/>
        </w:rPr>
      </w:pPr>
    </w:p>
    <w:p w14:paraId="783E0757"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The failure of the unit identified in Schedule A and its common elements to be part of a condominium within the meaning of the condominium statutes of the State of New York.</w:t>
      </w:r>
    </w:p>
    <w:p w14:paraId="7EAC92C8" w14:textId="77777777" w:rsidR="00D47D2E" w:rsidRPr="005621A7" w:rsidRDefault="00D47D2E" w:rsidP="00D47D2E">
      <w:pPr>
        <w:jc w:val="both"/>
        <w:rPr>
          <w:rFonts w:ascii="Arial" w:hAnsi="Arial" w:cs="Arial"/>
          <w:sz w:val="16"/>
          <w:szCs w:val="16"/>
        </w:rPr>
      </w:pPr>
    </w:p>
    <w:p w14:paraId="3D87FE5D"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The failure of the documents required by the condominium statutes to comply with the requirements of the statutes to the extent that such failure affects the title to the unit and its common elements.</w:t>
      </w:r>
    </w:p>
    <w:p w14:paraId="25360B6E" w14:textId="77777777" w:rsidR="00D47D2E" w:rsidRPr="005621A7" w:rsidRDefault="00D47D2E" w:rsidP="00D47D2E">
      <w:pPr>
        <w:jc w:val="both"/>
        <w:rPr>
          <w:rFonts w:ascii="Arial" w:hAnsi="Arial" w:cs="Arial"/>
          <w:sz w:val="16"/>
          <w:szCs w:val="16"/>
        </w:rPr>
      </w:pPr>
    </w:p>
    <w:p w14:paraId="2561460B"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Present violations of any restrictive covenants which restrict the use of the unit and its common elements and which are created by the condominium documents, except violations relating to environmental protection unless a notice of a violation thereof has been recorded or filed in the Public Records and is not excepted in Schedule B. The restrictive covenants do not contain any provisions which will cause a forfeiture or reversion of title.</w:t>
      </w:r>
    </w:p>
    <w:p w14:paraId="1FC8C7A0" w14:textId="77777777" w:rsidR="00D47D2E" w:rsidRPr="005621A7" w:rsidRDefault="00D47D2E" w:rsidP="00D47D2E">
      <w:pPr>
        <w:jc w:val="both"/>
        <w:rPr>
          <w:rFonts w:ascii="Arial" w:hAnsi="Arial" w:cs="Arial"/>
          <w:sz w:val="16"/>
          <w:szCs w:val="16"/>
        </w:rPr>
      </w:pPr>
    </w:p>
    <w:p w14:paraId="749EFE5E"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The priority of any lien for charges and assessments at Date of Policy provided for in the condominium statutes and condominium documents over the lien of any insured first mortgage identified in Schedule A.</w:t>
      </w:r>
    </w:p>
    <w:p w14:paraId="129153AA" w14:textId="77777777" w:rsidR="00D47D2E" w:rsidRPr="005621A7" w:rsidRDefault="00D47D2E" w:rsidP="00D47D2E">
      <w:pPr>
        <w:jc w:val="both"/>
        <w:rPr>
          <w:rFonts w:ascii="Arial" w:hAnsi="Arial" w:cs="Arial"/>
          <w:sz w:val="16"/>
          <w:szCs w:val="16"/>
        </w:rPr>
      </w:pPr>
    </w:p>
    <w:p w14:paraId="6C434971"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The failure of the unit and its common elements to be entitled by law to be assessed for real property taxes as a separate parcel.</w:t>
      </w:r>
    </w:p>
    <w:p w14:paraId="6C656617" w14:textId="77777777" w:rsidR="00D47D2E" w:rsidRPr="005621A7" w:rsidRDefault="00D47D2E" w:rsidP="00D47D2E">
      <w:pPr>
        <w:jc w:val="both"/>
        <w:rPr>
          <w:rFonts w:ascii="Arial" w:hAnsi="Arial" w:cs="Arial"/>
          <w:sz w:val="16"/>
          <w:szCs w:val="16"/>
        </w:rPr>
      </w:pPr>
    </w:p>
    <w:p w14:paraId="090A6BE2"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Any obligation to remove any improvements which exist at Date of Policy because of any present encroachments or because of any future unintentional encroachments of the common elements upon any unit or of any unit upon the common elements or another unit.</w:t>
      </w:r>
    </w:p>
    <w:p w14:paraId="6FD96363" w14:textId="77777777" w:rsidR="00D47D2E" w:rsidRPr="005621A7" w:rsidRDefault="00D47D2E" w:rsidP="00D47D2E">
      <w:pPr>
        <w:jc w:val="both"/>
        <w:rPr>
          <w:rFonts w:ascii="Arial" w:hAnsi="Arial" w:cs="Arial"/>
          <w:sz w:val="16"/>
          <w:szCs w:val="16"/>
        </w:rPr>
      </w:pPr>
    </w:p>
    <w:p w14:paraId="01C6C634" w14:textId="77777777" w:rsidR="00D47D2E" w:rsidRPr="005621A7" w:rsidRDefault="00D47D2E" w:rsidP="00D47D2E">
      <w:pPr>
        <w:numPr>
          <w:ilvl w:val="0"/>
          <w:numId w:val="16"/>
        </w:numPr>
        <w:jc w:val="both"/>
        <w:rPr>
          <w:rFonts w:ascii="Arial" w:hAnsi="Arial" w:cs="Arial"/>
          <w:sz w:val="20"/>
        </w:rPr>
      </w:pPr>
      <w:r w:rsidRPr="005621A7">
        <w:rPr>
          <w:rFonts w:ascii="Arial" w:hAnsi="Arial" w:cs="Arial"/>
          <w:sz w:val="20"/>
        </w:rPr>
        <w:t>The failure of title by reason of a right of first refusal to purchase the unit and its common elements which was exercised or could have been exercised at Date of Policy.</w:t>
      </w:r>
    </w:p>
    <w:p w14:paraId="41AE6878" w14:textId="77777777" w:rsidR="00D47D2E" w:rsidRPr="005621A7" w:rsidRDefault="00D47D2E" w:rsidP="00D47D2E">
      <w:pPr>
        <w:jc w:val="both"/>
        <w:rPr>
          <w:rFonts w:ascii="Arial" w:hAnsi="Arial" w:cs="Arial"/>
          <w:sz w:val="16"/>
          <w:szCs w:val="16"/>
        </w:rPr>
      </w:pPr>
    </w:p>
    <w:p w14:paraId="5AEAAA8C" w14:textId="77777777" w:rsidR="00EA3EE6" w:rsidRPr="005621A7" w:rsidRDefault="00EA3EE6" w:rsidP="00EA3EE6">
      <w:pPr>
        <w:jc w:val="both"/>
        <w:rPr>
          <w:rFonts w:ascii="Arial" w:hAnsi="Arial" w:cs="Arial"/>
          <w:sz w:val="20"/>
          <w:szCs w:val="20"/>
        </w:rPr>
      </w:pPr>
      <w:r w:rsidRPr="005621A7">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779D9D5D" w14:textId="77777777" w:rsidR="00EA3EE6" w:rsidRPr="005621A7" w:rsidRDefault="00EA3EE6" w:rsidP="00EA3EE6">
      <w:pPr>
        <w:jc w:val="both"/>
        <w:rPr>
          <w:rFonts w:ascii="Arial" w:hAnsi="Arial" w:cs="Arial"/>
          <w:sz w:val="20"/>
          <w:szCs w:val="20"/>
        </w:rPr>
      </w:pPr>
    </w:p>
    <w:p w14:paraId="74AAF730" w14:textId="77777777" w:rsidR="00EA3EE6" w:rsidRPr="005621A7" w:rsidRDefault="00EA3EE6" w:rsidP="00EA3EE6">
      <w:pPr>
        <w:jc w:val="both"/>
        <w:rPr>
          <w:rFonts w:ascii="Arial" w:hAnsi="Arial" w:cs="Arial"/>
          <w:sz w:val="20"/>
          <w:szCs w:val="20"/>
        </w:rPr>
      </w:pPr>
      <w:r w:rsidRPr="005621A7">
        <w:rPr>
          <w:rFonts w:ascii="Arial" w:hAnsi="Arial" w:cs="Arial"/>
          <w:sz w:val="20"/>
          <w:szCs w:val="20"/>
        </w:rPr>
        <w:t xml:space="preserve">IN WITNESS WHEREOF the Company has caused its corporate name and seal to be hereunto affixed by its duly authorized officers on the </w:t>
      </w:r>
      <w:r w:rsidR="0021665F" w:rsidRPr="005621A7">
        <w:rPr>
          <w:rFonts w:ascii="Arial" w:hAnsi="Arial" w:cs="Arial"/>
          <w:sz w:val="20"/>
          <w:szCs w:val="20"/>
        </w:rPr>
        <w:t>___________</w:t>
      </w:r>
      <w:r w:rsidRPr="005621A7">
        <w:rPr>
          <w:rFonts w:ascii="Arial" w:hAnsi="Arial" w:cs="Arial"/>
          <w:sz w:val="20"/>
          <w:szCs w:val="20"/>
        </w:rPr>
        <w:t xml:space="preserve"> day of </w:t>
      </w:r>
      <w:r w:rsidR="0021665F" w:rsidRPr="005621A7">
        <w:rPr>
          <w:rFonts w:ascii="Arial" w:hAnsi="Arial" w:cs="Arial"/>
          <w:sz w:val="20"/>
          <w:szCs w:val="20"/>
        </w:rPr>
        <w:t>________________</w:t>
      </w:r>
      <w:r w:rsidRPr="005621A7">
        <w:rPr>
          <w:rFonts w:ascii="Arial" w:hAnsi="Arial" w:cs="Arial"/>
          <w:sz w:val="20"/>
          <w:szCs w:val="20"/>
        </w:rPr>
        <w:t xml:space="preserve">, 20 </w:t>
      </w:r>
      <w:r w:rsidR="0021665F" w:rsidRPr="005621A7">
        <w:rPr>
          <w:rFonts w:ascii="Arial" w:hAnsi="Arial" w:cs="Arial"/>
          <w:sz w:val="20"/>
          <w:szCs w:val="20"/>
        </w:rPr>
        <w:t>______</w:t>
      </w:r>
      <w:r w:rsidRPr="005621A7">
        <w:rPr>
          <w:rFonts w:ascii="Arial" w:hAnsi="Arial" w:cs="Arial"/>
          <w:sz w:val="20"/>
          <w:szCs w:val="20"/>
        </w:rPr>
        <w:t xml:space="preserve"> .</w:t>
      </w:r>
    </w:p>
    <w:p w14:paraId="5DD9D6C2" w14:textId="77777777" w:rsidR="00AB414E" w:rsidRPr="005621A7" w:rsidRDefault="00AB414E" w:rsidP="00EA3EE6">
      <w:pPr>
        <w:jc w:val="both"/>
        <w:rPr>
          <w:rFonts w:ascii="Arial" w:hAnsi="Arial" w:cs="Arial"/>
          <w:sz w:val="20"/>
          <w:szCs w:val="20"/>
        </w:rPr>
      </w:pPr>
    </w:p>
    <w:p w14:paraId="0910C717" w14:textId="77777777" w:rsidR="00AB414E" w:rsidRPr="005621A7" w:rsidRDefault="00AB414E" w:rsidP="00D47D2E">
      <w:pPr>
        <w:jc w:val="both"/>
        <w:rPr>
          <w:rFonts w:ascii="Arial" w:hAnsi="Arial" w:cs="Arial"/>
          <w:b/>
          <w:bCs/>
          <w:sz w:val="20"/>
        </w:rPr>
      </w:pPr>
      <w:r w:rsidRPr="005621A7">
        <w:rPr>
          <w:rFonts w:ascii="Arial" w:hAnsi="Arial" w:cs="Arial"/>
          <w:b/>
          <w:bCs/>
          <w:sz w:val="20"/>
        </w:rPr>
        <w:t>DATED</w:t>
      </w:r>
      <w:r w:rsidRPr="005621A7">
        <w:rPr>
          <w:rFonts w:ascii="Arial" w:hAnsi="Arial" w:cs="Arial"/>
          <w:sz w:val="20"/>
        </w:rPr>
        <w:t>:</w:t>
      </w:r>
      <w:r w:rsidR="006618B3" w:rsidRPr="005621A7">
        <w:rPr>
          <w:rFonts w:ascii="Arial" w:hAnsi="Arial" w:cs="Arial"/>
          <w:sz w:val="20"/>
        </w:rPr>
        <w:t xml:space="preserve">  </w:t>
      </w:r>
      <w:r w:rsidRPr="005621A7">
        <w:rPr>
          <w:rFonts w:ascii="Arial" w:hAnsi="Arial" w:cs="Arial"/>
          <w:sz w:val="20"/>
        </w:rPr>
        <w:t>_____________</w:t>
      </w:r>
    </w:p>
    <w:p w14:paraId="63B2856F" w14:textId="77777777" w:rsidR="00B02C60" w:rsidRPr="005621A7" w:rsidRDefault="00B02C60" w:rsidP="00B02C60">
      <w:pPr>
        <w:jc w:val="both"/>
        <w:rPr>
          <w:rFonts w:ascii="Arial" w:hAnsi="Arial" w:cs="Arial"/>
          <w:sz w:val="16"/>
          <w:szCs w:val="16"/>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445559" w:rsidRPr="008943FF" w14:paraId="6446C284" w14:textId="77777777" w:rsidTr="000665D6">
        <w:trPr>
          <w:trHeight w:val="3360"/>
        </w:trPr>
        <w:tc>
          <w:tcPr>
            <w:tcW w:w="3608" w:type="dxa"/>
            <w:tcBorders>
              <w:top w:val="nil"/>
              <w:left w:val="nil"/>
              <w:bottom w:val="nil"/>
              <w:right w:val="nil"/>
            </w:tcBorders>
          </w:tcPr>
          <w:p w14:paraId="52B5E97C" w14:textId="77777777" w:rsidR="00445559" w:rsidRPr="005621A7" w:rsidRDefault="00445559" w:rsidP="000665D6">
            <w:pPr>
              <w:rPr>
                <w:rFonts w:ascii="Arial" w:hAnsi="Arial" w:cs="Arial"/>
                <w:color w:val="000000"/>
              </w:rPr>
            </w:pPr>
            <w:r w:rsidRPr="005621A7">
              <w:rPr>
                <w:rFonts w:ascii="Arial" w:hAnsi="Arial" w:cs="Arial"/>
                <w:sz w:val="18"/>
              </w:rPr>
              <w:lastRenderedPageBreak/>
              <w:t>.</w:t>
            </w:r>
            <w:r w:rsidRPr="005621A7">
              <w:rPr>
                <w:rFonts w:ascii="Arial" w:hAnsi="Arial" w:cs="Arial"/>
                <w:sz w:val="10"/>
              </w:rPr>
              <w:t xml:space="preserve"> </w:t>
            </w:r>
          </w:p>
          <w:tbl>
            <w:tblPr>
              <w:tblpPr w:leftFromText="180" w:rightFromText="180" w:vertAnchor="text" w:horzAnchor="page" w:tblpX="282" w:tblpY="-710"/>
              <w:tblOverlap w:val="never"/>
              <w:tblW w:w="792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3960"/>
            </w:tblGrid>
            <w:tr w:rsidR="006618B3" w:rsidRPr="00BA5F3D" w14:paraId="6C4F7A10" w14:textId="77777777" w:rsidTr="006618B3">
              <w:trPr>
                <w:cantSplit/>
                <w:trHeight w:hRule="exact" w:val="720"/>
              </w:trPr>
              <w:tc>
                <w:tcPr>
                  <w:tcW w:w="3960" w:type="dxa"/>
                  <w:tcBorders>
                    <w:top w:val="nil"/>
                  </w:tcBorders>
                  <w:shd w:val="clear" w:color="auto" w:fill="auto"/>
                </w:tcPr>
                <w:p w14:paraId="27CB250C" w14:textId="77777777" w:rsidR="006618B3" w:rsidRPr="00BA5F3D" w:rsidRDefault="006618B3" w:rsidP="000665D6">
                  <w:pPr>
                    <w:pStyle w:val="BodyText3"/>
                    <w:jc w:val="both"/>
                    <w:rPr>
                      <w:rFonts w:ascii="Arial" w:hAnsi="Arial" w:cs="Arial"/>
                      <w:szCs w:val="20"/>
                    </w:rPr>
                  </w:pPr>
                  <w:r w:rsidRPr="00BA5F3D">
                    <w:rPr>
                      <w:rFonts w:ascii="Arial" w:hAnsi="Arial" w:cs="Arial"/>
                      <w:szCs w:val="20"/>
                    </w:rPr>
                    <w:t>Countersigned by:</w:t>
                  </w:r>
                </w:p>
              </w:tc>
              <w:tc>
                <w:tcPr>
                  <w:tcW w:w="3960" w:type="dxa"/>
                  <w:tcBorders>
                    <w:top w:val="nil"/>
                  </w:tcBorders>
                </w:tcPr>
                <w:p w14:paraId="3758FF86" w14:textId="77777777" w:rsidR="006618B3" w:rsidRPr="00BA5F3D" w:rsidRDefault="006618B3" w:rsidP="000665D6">
                  <w:pPr>
                    <w:pStyle w:val="BodyText3"/>
                    <w:jc w:val="both"/>
                    <w:rPr>
                      <w:rFonts w:ascii="Arial" w:hAnsi="Arial" w:cs="Arial"/>
                      <w:szCs w:val="20"/>
                    </w:rPr>
                  </w:pPr>
                </w:p>
              </w:tc>
            </w:tr>
            <w:tr w:rsidR="006618B3" w:rsidRPr="00BA5F3D" w14:paraId="41BECB9A" w14:textId="77777777" w:rsidTr="006618B3">
              <w:trPr>
                <w:cantSplit/>
                <w:trHeight w:hRule="exact" w:val="817"/>
              </w:trPr>
              <w:tc>
                <w:tcPr>
                  <w:tcW w:w="3960" w:type="dxa"/>
                  <w:shd w:val="clear" w:color="auto" w:fill="auto"/>
                </w:tcPr>
                <w:p w14:paraId="400AB578" w14:textId="77777777" w:rsidR="006618B3" w:rsidRPr="00BA5F3D" w:rsidRDefault="006618B3" w:rsidP="000665D6">
                  <w:pPr>
                    <w:pStyle w:val="BodyText3"/>
                    <w:jc w:val="both"/>
                    <w:rPr>
                      <w:rFonts w:ascii="Arial" w:hAnsi="Arial" w:cs="Arial"/>
                      <w:szCs w:val="20"/>
                    </w:rPr>
                  </w:pPr>
                  <w:r w:rsidRPr="00BA5F3D">
                    <w:rPr>
                      <w:rFonts w:ascii="Arial" w:hAnsi="Arial" w:cs="Arial"/>
                      <w:szCs w:val="20"/>
                    </w:rPr>
                    <w:t>Authorized Countersignature</w:t>
                  </w:r>
                </w:p>
              </w:tc>
              <w:tc>
                <w:tcPr>
                  <w:tcW w:w="3960" w:type="dxa"/>
                </w:tcPr>
                <w:p w14:paraId="75E08798" w14:textId="77777777" w:rsidR="006618B3" w:rsidRPr="00BA5F3D" w:rsidRDefault="006618B3" w:rsidP="000665D6">
                  <w:pPr>
                    <w:pStyle w:val="BodyText3"/>
                    <w:jc w:val="both"/>
                    <w:rPr>
                      <w:rFonts w:ascii="Arial" w:hAnsi="Arial" w:cs="Arial"/>
                      <w:szCs w:val="20"/>
                    </w:rPr>
                  </w:pPr>
                </w:p>
              </w:tc>
            </w:tr>
            <w:tr w:rsidR="006618B3" w:rsidRPr="00BA5F3D" w14:paraId="062F3543" w14:textId="77777777" w:rsidTr="006618B3">
              <w:trPr>
                <w:cantSplit/>
                <w:trHeight w:hRule="exact" w:val="720"/>
              </w:trPr>
              <w:tc>
                <w:tcPr>
                  <w:tcW w:w="3960" w:type="dxa"/>
                  <w:tcBorders>
                    <w:bottom w:val="single" w:sz="4" w:space="0" w:color="auto"/>
                  </w:tcBorders>
                  <w:shd w:val="clear" w:color="auto" w:fill="auto"/>
                </w:tcPr>
                <w:p w14:paraId="4F95B6AD" w14:textId="77777777" w:rsidR="006618B3" w:rsidRPr="00BA5F3D" w:rsidRDefault="006618B3" w:rsidP="000665D6">
                  <w:pPr>
                    <w:pStyle w:val="BodyText3"/>
                    <w:jc w:val="both"/>
                    <w:rPr>
                      <w:rFonts w:ascii="Arial" w:hAnsi="Arial" w:cs="Arial"/>
                      <w:szCs w:val="20"/>
                    </w:rPr>
                  </w:pPr>
                  <w:r w:rsidRPr="00BA5F3D">
                    <w:rPr>
                      <w:rFonts w:ascii="Arial" w:hAnsi="Arial" w:cs="Arial"/>
                      <w:szCs w:val="20"/>
                    </w:rPr>
                    <w:t>Company Name</w:t>
                  </w:r>
                </w:p>
              </w:tc>
              <w:tc>
                <w:tcPr>
                  <w:tcW w:w="3960" w:type="dxa"/>
                  <w:tcBorders>
                    <w:bottom w:val="single" w:sz="4" w:space="0" w:color="auto"/>
                  </w:tcBorders>
                </w:tcPr>
                <w:p w14:paraId="3D8DDB9F" w14:textId="77777777" w:rsidR="006618B3" w:rsidRPr="00BA5F3D" w:rsidRDefault="006618B3" w:rsidP="000665D6">
                  <w:pPr>
                    <w:pStyle w:val="BodyText3"/>
                    <w:jc w:val="both"/>
                    <w:rPr>
                      <w:rFonts w:ascii="Arial" w:hAnsi="Arial" w:cs="Arial"/>
                      <w:szCs w:val="20"/>
                    </w:rPr>
                  </w:pPr>
                </w:p>
              </w:tc>
            </w:tr>
            <w:tr w:rsidR="006618B3" w:rsidRPr="00BA5F3D" w14:paraId="442906BD" w14:textId="77777777" w:rsidTr="006618B3">
              <w:trPr>
                <w:cantSplit/>
                <w:trHeight w:hRule="exact" w:val="720"/>
              </w:trPr>
              <w:tc>
                <w:tcPr>
                  <w:tcW w:w="3960" w:type="dxa"/>
                  <w:tcBorders>
                    <w:bottom w:val="nil"/>
                  </w:tcBorders>
                  <w:shd w:val="clear" w:color="auto" w:fill="auto"/>
                </w:tcPr>
                <w:p w14:paraId="5C1AFE4A" w14:textId="77777777" w:rsidR="006618B3" w:rsidRPr="00BA5F3D" w:rsidRDefault="006618B3" w:rsidP="000665D6">
                  <w:pPr>
                    <w:pStyle w:val="BodyText3"/>
                    <w:jc w:val="both"/>
                    <w:rPr>
                      <w:rFonts w:ascii="Arial" w:hAnsi="Arial" w:cs="Arial"/>
                      <w:szCs w:val="20"/>
                    </w:rPr>
                  </w:pPr>
                  <w:r w:rsidRPr="00BA5F3D">
                    <w:rPr>
                      <w:rFonts w:ascii="Arial" w:hAnsi="Arial" w:cs="Arial"/>
                      <w:szCs w:val="20"/>
                    </w:rPr>
                    <w:t>City, State</w:t>
                  </w:r>
                </w:p>
              </w:tc>
              <w:tc>
                <w:tcPr>
                  <w:tcW w:w="3960" w:type="dxa"/>
                  <w:tcBorders>
                    <w:bottom w:val="nil"/>
                  </w:tcBorders>
                </w:tcPr>
                <w:p w14:paraId="129A4A82" w14:textId="77777777" w:rsidR="006618B3" w:rsidRPr="00BA5F3D" w:rsidRDefault="006618B3" w:rsidP="000665D6">
                  <w:pPr>
                    <w:pStyle w:val="BodyText3"/>
                    <w:jc w:val="both"/>
                    <w:rPr>
                      <w:rFonts w:ascii="Arial" w:hAnsi="Arial" w:cs="Arial"/>
                      <w:szCs w:val="20"/>
                    </w:rPr>
                  </w:pPr>
                </w:p>
              </w:tc>
            </w:tr>
          </w:tbl>
          <w:p w14:paraId="74F44C43" w14:textId="77777777" w:rsidR="00445559" w:rsidRPr="005621A7" w:rsidRDefault="00445559" w:rsidP="000665D6">
            <w:pPr>
              <w:rPr>
                <w:rFonts w:ascii="Arial" w:hAnsi="Arial" w:cs="Arial"/>
                <w:color w:val="000000"/>
              </w:rPr>
            </w:pPr>
          </w:p>
        </w:tc>
        <w:tc>
          <w:tcPr>
            <w:tcW w:w="3603" w:type="dxa"/>
            <w:tcBorders>
              <w:top w:val="nil"/>
              <w:left w:val="nil"/>
              <w:bottom w:val="nil"/>
              <w:right w:val="nil"/>
            </w:tcBorders>
          </w:tcPr>
          <w:p w14:paraId="5B1E8ABE" w14:textId="77777777" w:rsidR="00445559" w:rsidRPr="005621A7" w:rsidRDefault="00445559" w:rsidP="000665D6">
            <w:pPr>
              <w:rPr>
                <w:rFonts w:ascii="Arial" w:hAnsi="Arial" w:cs="Arial"/>
                <w:color w:val="000000"/>
              </w:rPr>
            </w:pPr>
          </w:p>
          <w:p w14:paraId="2A837993" w14:textId="77777777" w:rsidR="00445559" w:rsidRPr="005621A7" w:rsidRDefault="00445559" w:rsidP="000665D6">
            <w:pPr>
              <w:jc w:val="center"/>
              <w:rPr>
                <w:rFonts w:ascii="Arial" w:hAnsi="Arial" w:cs="Arial"/>
                <w:color w:val="000000"/>
              </w:rPr>
            </w:pPr>
          </w:p>
          <w:p w14:paraId="10DBD918" w14:textId="3AE9E019" w:rsidR="00445559" w:rsidRPr="00DF5BE1" w:rsidRDefault="00561423" w:rsidP="000665D6">
            <w:pPr>
              <w:jc w:val="center"/>
              <w:rPr>
                <w:rFonts w:ascii="Arial" w:hAnsi="Arial" w:cs="Arial"/>
                <w:color w:val="000000"/>
              </w:rPr>
            </w:pPr>
            <w:r>
              <w:rPr>
                <w:rFonts w:ascii="Arial" w:hAnsi="Arial" w:cs="Arial"/>
                <w:noProof/>
              </w:rPr>
              <w:drawing>
                <wp:inline distT="0" distB="0" distL="0" distR="0" wp14:anchorId="7C39080E" wp14:editId="5F0C4AC8">
                  <wp:extent cx="1647825"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428750"/>
                          </a:xfrm>
                          <a:prstGeom prst="rect">
                            <a:avLst/>
                          </a:prstGeom>
                          <a:noFill/>
                          <a:ln>
                            <a:noFill/>
                          </a:ln>
                        </pic:spPr>
                      </pic:pic>
                    </a:graphicData>
                  </a:graphic>
                </wp:inline>
              </w:drawing>
            </w:r>
          </w:p>
        </w:tc>
        <w:tc>
          <w:tcPr>
            <w:tcW w:w="3604" w:type="dxa"/>
            <w:tcBorders>
              <w:top w:val="nil"/>
              <w:left w:val="nil"/>
              <w:bottom w:val="nil"/>
              <w:right w:val="nil"/>
            </w:tcBorders>
          </w:tcPr>
          <w:p w14:paraId="5D241548" w14:textId="77777777" w:rsidR="00445559" w:rsidRPr="005621A7" w:rsidRDefault="00445559" w:rsidP="000665D6">
            <w:pPr>
              <w:jc w:val="right"/>
              <w:rPr>
                <w:rFonts w:ascii="Arial" w:hAnsi="Arial" w:cs="Arial"/>
                <w:color w:val="000000"/>
              </w:rPr>
            </w:pPr>
          </w:p>
          <w:p w14:paraId="4C514166" w14:textId="0F21062C" w:rsidR="00445559" w:rsidRPr="001B6CA3" w:rsidRDefault="00561423" w:rsidP="0011318D">
            <w:pPr>
              <w:jc w:val="right"/>
              <w:rPr>
                <w:rFonts w:ascii="Arial" w:hAnsi="Arial" w:cs="Arial"/>
              </w:rPr>
            </w:pPr>
            <w:r>
              <w:rPr>
                <w:noProof/>
              </w:rPr>
              <w:drawing>
                <wp:inline distT="0" distB="0" distL="0" distR="0" wp14:anchorId="3FF94176" wp14:editId="36EA8C11">
                  <wp:extent cx="2276475" cy="1828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tc>
      </w:tr>
      <w:tr w:rsidR="00445559" w:rsidRPr="008943FF" w14:paraId="0588C2DA" w14:textId="77777777" w:rsidTr="000665D6">
        <w:tc>
          <w:tcPr>
            <w:tcW w:w="10815" w:type="dxa"/>
            <w:gridSpan w:val="3"/>
            <w:tcBorders>
              <w:top w:val="nil"/>
              <w:left w:val="nil"/>
              <w:bottom w:val="nil"/>
              <w:right w:val="nil"/>
            </w:tcBorders>
          </w:tcPr>
          <w:p w14:paraId="09A12157" w14:textId="77777777" w:rsidR="00445559" w:rsidRPr="00FF2488" w:rsidRDefault="00445559" w:rsidP="000665D6">
            <w:pPr>
              <w:jc w:val="both"/>
              <w:rPr>
                <w:rFonts w:ascii="Arial" w:hAnsi="Arial" w:cs="Arial"/>
                <w:color w:val="000000"/>
                <w:sz w:val="16"/>
                <w:szCs w:val="16"/>
              </w:rPr>
            </w:pPr>
          </w:p>
        </w:tc>
      </w:tr>
    </w:tbl>
    <w:p w14:paraId="6AA7DA2B" w14:textId="77777777" w:rsidR="00B1616B" w:rsidRDefault="00B1616B">
      <w:pPr>
        <w:ind w:left="720"/>
        <w:jc w:val="both"/>
        <w:rPr>
          <w:rFonts w:ascii="Arial" w:hAnsi="Arial" w:cs="Arial"/>
          <w:sz w:val="20"/>
        </w:rPr>
        <w:sectPr w:rsidR="00B1616B" w:rsidSect="00445559">
          <w:footerReference w:type="default" r:id="rId14"/>
          <w:pgSz w:w="12240" w:h="15840"/>
          <w:pgMar w:top="720" w:right="720" w:bottom="720" w:left="720" w:header="720" w:footer="720" w:gutter="0"/>
          <w:cols w:space="720"/>
          <w:noEndnote/>
          <w:docGrid w:linePitch="326"/>
        </w:sectPr>
      </w:pPr>
    </w:p>
    <w:p w14:paraId="44698D92" w14:textId="77777777" w:rsidR="00FA374C" w:rsidRDefault="00FA374C" w:rsidP="00952411">
      <w:pPr>
        <w:ind w:right="-513"/>
        <w:jc w:val="both"/>
        <w:rPr>
          <w:rFonts w:ascii="Arial" w:hAnsi="Arial" w:cs="Arial"/>
          <w:sz w:val="16"/>
          <w:szCs w:val="16"/>
          <w:u w:val="single"/>
        </w:rPr>
      </w:pPr>
    </w:p>
    <w:p w14:paraId="2068EDBC" w14:textId="77777777" w:rsidR="00CE1411" w:rsidRPr="00432B64" w:rsidRDefault="00CE1411" w:rsidP="00445559">
      <w:pPr>
        <w:ind w:right="-513"/>
        <w:jc w:val="both"/>
        <w:rPr>
          <w:rFonts w:ascii="Arial" w:hAnsi="Arial" w:cs="Arial"/>
          <w:sz w:val="16"/>
          <w:szCs w:val="16"/>
          <w:u w:val="single"/>
        </w:rPr>
      </w:pPr>
    </w:p>
    <w:sectPr w:rsidR="00CE1411" w:rsidRPr="00432B64" w:rsidSect="00445559">
      <w:type w:val="continuous"/>
      <w:pgSz w:w="12240" w:h="15840"/>
      <w:pgMar w:top="720" w:right="720" w:bottom="720" w:left="720" w:header="720" w:footer="720" w:gutter="0"/>
      <w:cols w:num="2" w:space="720" w:equalWidth="0">
        <w:col w:w="4809" w:space="114"/>
        <w:col w:w="587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2C7F" w14:textId="77777777" w:rsidR="0060264C" w:rsidRDefault="0060264C">
      <w:r>
        <w:separator/>
      </w:r>
    </w:p>
  </w:endnote>
  <w:endnote w:type="continuationSeparator" w:id="0">
    <w:p w14:paraId="674844D1" w14:textId="77777777" w:rsidR="0060264C" w:rsidRDefault="0060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6E56" w14:textId="77777777" w:rsidR="00445559" w:rsidRPr="005621A7" w:rsidRDefault="00445559" w:rsidP="00445559">
    <w:pPr>
      <w:pStyle w:val="Footer"/>
      <w:tabs>
        <w:tab w:val="clear" w:pos="8640"/>
        <w:tab w:val="right" w:pos="10800"/>
      </w:tabs>
      <w:rPr>
        <w:rFonts w:ascii="Arial" w:hAnsi="Arial" w:cs="Arial"/>
        <w:sz w:val="16"/>
        <w:szCs w:val="20"/>
      </w:rPr>
    </w:pPr>
    <w:r w:rsidRPr="005621A7">
      <w:rPr>
        <w:rFonts w:ascii="Arial" w:hAnsi="Arial" w:cs="Arial"/>
        <w:sz w:val="16"/>
        <w:szCs w:val="20"/>
      </w:rPr>
      <w:t>File No.: ____________________</w:t>
    </w:r>
  </w:p>
  <w:p w14:paraId="7530B6F9" w14:textId="66BB7D46" w:rsidR="00780CFE" w:rsidRPr="005621A7" w:rsidRDefault="00DF5BE1" w:rsidP="00445559">
    <w:pPr>
      <w:pStyle w:val="Footer"/>
      <w:tabs>
        <w:tab w:val="clear" w:pos="8640"/>
        <w:tab w:val="right" w:pos="10800"/>
      </w:tabs>
      <w:rPr>
        <w:rFonts w:ascii="Arial" w:hAnsi="Arial" w:cs="Arial"/>
        <w:sz w:val="16"/>
        <w:szCs w:val="20"/>
      </w:rPr>
    </w:pPr>
    <w:r>
      <w:rPr>
        <w:rFonts w:ascii="Arial" w:hAnsi="Arial" w:cs="Arial"/>
        <w:sz w:val="16"/>
        <w:szCs w:val="20"/>
      </w:rPr>
      <w:t xml:space="preserve">NY STG </w:t>
    </w:r>
    <w:r w:rsidR="009A1D6D" w:rsidRPr="005621A7">
      <w:rPr>
        <w:rFonts w:ascii="Arial" w:hAnsi="Arial" w:cs="Arial"/>
        <w:sz w:val="16"/>
        <w:szCs w:val="20"/>
      </w:rPr>
      <w:t>TIRSA</w:t>
    </w:r>
    <w:r w:rsidR="006618B3" w:rsidRPr="005621A7">
      <w:rPr>
        <w:rFonts w:ascii="Arial" w:hAnsi="Arial" w:cs="Arial"/>
        <w:sz w:val="16"/>
        <w:szCs w:val="20"/>
      </w:rPr>
      <w:t xml:space="preserve"> </w:t>
    </w:r>
    <w:r w:rsidR="00343236" w:rsidRPr="005621A7">
      <w:rPr>
        <w:rFonts w:ascii="Arial" w:hAnsi="Arial" w:cs="Arial"/>
        <w:sz w:val="16"/>
        <w:szCs w:val="20"/>
      </w:rPr>
      <w:t xml:space="preserve">Condominium Endorsement </w:t>
    </w:r>
    <w:r w:rsidR="00484C9F" w:rsidRPr="005621A7">
      <w:rPr>
        <w:rFonts w:ascii="Arial" w:hAnsi="Arial" w:cs="Arial"/>
        <w:sz w:val="16"/>
        <w:szCs w:val="20"/>
      </w:rPr>
      <w:t>(</w:t>
    </w:r>
    <w:r w:rsidR="006618B3" w:rsidRPr="005621A7">
      <w:rPr>
        <w:rFonts w:ascii="Arial" w:hAnsi="Arial" w:cs="Arial"/>
        <w:sz w:val="16"/>
        <w:szCs w:val="20"/>
      </w:rPr>
      <w:t>03-08-2024</w:t>
    </w:r>
    <w:r w:rsidR="00484C9F" w:rsidRPr="005621A7">
      <w:rPr>
        <w:rFonts w:ascii="Arial" w:hAnsi="Arial" w:cs="Arial"/>
        <w:sz w:val="16"/>
        <w:szCs w:val="20"/>
      </w:rPr>
      <w:t>)</w:t>
    </w:r>
    <w:r w:rsidR="00D47D2E" w:rsidRPr="005621A7">
      <w:rPr>
        <w:rFonts w:ascii="Arial" w:hAnsi="Arial" w:cs="Arial"/>
        <w:sz w:val="16"/>
        <w:szCs w:val="20"/>
      </w:rPr>
      <w:tab/>
    </w:r>
    <w:r w:rsidR="00CE1411" w:rsidRPr="005621A7">
      <w:rPr>
        <w:rFonts w:ascii="Arial" w:hAnsi="Arial" w:cs="Arial"/>
        <w:sz w:val="16"/>
        <w:szCs w:val="20"/>
      </w:rPr>
      <w:tab/>
    </w:r>
  </w:p>
  <w:p w14:paraId="68E87793" w14:textId="77777777" w:rsidR="0021665F" w:rsidRPr="005621A7" w:rsidRDefault="0021665F" w:rsidP="00445559">
    <w:pPr>
      <w:pStyle w:val="Footer"/>
      <w:tabs>
        <w:tab w:val="clear" w:pos="8640"/>
        <w:tab w:val="right" w:pos="10800"/>
      </w:tabs>
      <w:rPr>
        <w:rFonts w:ascii="Arial" w:hAnsi="Arial" w:cs="Arial"/>
        <w:sz w:val="16"/>
        <w:szCs w:val="20"/>
      </w:rPr>
    </w:pPr>
    <w:r w:rsidRPr="005621A7">
      <w:rPr>
        <w:rFonts w:ascii="Arial" w:hAnsi="Arial" w:cs="Arial"/>
        <w:sz w:val="16"/>
        <w:szCs w:val="20"/>
      </w:rPr>
      <w:t>Seventh Revision (10-01-2024)</w:t>
    </w:r>
  </w:p>
  <w:p w14:paraId="39402BD4" w14:textId="77777777" w:rsidR="00B1616B" w:rsidRDefault="00445559" w:rsidP="00445559">
    <w:pPr>
      <w:pStyle w:val="Footer"/>
      <w:tabs>
        <w:tab w:val="clear" w:pos="8640"/>
        <w:tab w:val="right" w:pos="10800"/>
      </w:tabs>
      <w:rPr>
        <w:rFonts w:ascii="Arial" w:hAnsi="Arial" w:cs="Arial"/>
        <w:sz w:val="16"/>
        <w:szCs w:val="20"/>
      </w:rPr>
    </w:pPr>
    <w:r w:rsidRPr="005621A7">
      <w:rPr>
        <w:rFonts w:ascii="Arial" w:hAnsi="Arial" w:cs="Arial"/>
        <w:sz w:val="16"/>
        <w:szCs w:val="16"/>
      </w:rPr>
      <w:t xml:space="preserve">Page </w:t>
    </w:r>
    <w:r w:rsidRPr="005621A7">
      <w:rPr>
        <w:rFonts w:ascii="Arial" w:hAnsi="Arial" w:cs="Arial"/>
        <w:sz w:val="16"/>
        <w:szCs w:val="16"/>
      </w:rPr>
      <w:fldChar w:fldCharType="begin"/>
    </w:r>
    <w:r w:rsidRPr="005621A7">
      <w:rPr>
        <w:rFonts w:ascii="Arial" w:hAnsi="Arial" w:cs="Arial"/>
        <w:sz w:val="16"/>
        <w:szCs w:val="16"/>
      </w:rPr>
      <w:instrText xml:space="preserve">PAGE </w:instrText>
    </w:r>
    <w:r w:rsidRPr="005621A7">
      <w:rPr>
        <w:rFonts w:ascii="Arial" w:hAnsi="Arial" w:cs="Arial"/>
        <w:sz w:val="16"/>
        <w:szCs w:val="16"/>
      </w:rPr>
      <w:fldChar w:fldCharType="separate"/>
    </w:r>
    <w:r w:rsidR="003B6ACE" w:rsidRPr="005621A7">
      <w:rPr>
        <w:rFonts w:ascii="Arial" w:hAnsi="Arial" w:cs="Arial"/>
        <w:noProof/>
        <w:sz w:val="16"/>
        <w:szCs w:val="16"/>
      </w:rPr>
      <w:t>1</w:t>
    </w:r>
    <w:r w:rsidRPr="005621A7">
      <w:rPr>
        <w:rFonts w:ascii="Arial" w:hAnsi="Arial" w:cs="Arial"/>
        <w:sz w:val="16"/>
        <w:szCs w:val="16"/>
      </w:rPr>
      <w:fldChar w:fldCharType="end"/>
    </w:r>
    <w:r w:rsidRPr="005621A7">
      <w:rPr>
        <w:rFonts w:ascii="Arial" w:hAnsi="Arial" w:cs="Arial"/>
        <w:sz w:val="16"/>
        <w:szCs w:val="16"/>
      </w:rPr>
      <w:t xml:space="preserve"> of  </w:t>
    </w:r>
    <w:r w:rsidRPr="005621A7">
      <w:rPr>
        <w:rFonts w:ascii="Arial" w:hAnsi="Arial" w:cs="Arial"/>
        <w:sz w:val="16"/>
        <w:szCs w:val="16"/>
      </w:rPr>
      <w:fldChar w:fldCharType="begin"/>
    </w:r>
    <w:r w:rsidRPr="005621A7">
      <w:rPr>
        <w:rFonts w:ascii="Arial" w:hAnsi="Arial" w:cs="Arial"/>
        <w:sz w:val="16"/>
        <w:szCs w:val="16"/>
      </w:rPr>
      <w:instrText xml:space="preserve">NUMPAGES </w:instrText>
    </w:r>
    <w:r w:rsidRPr="005621A7">
      <w:rPr>
        <w:rFonts w:ascii="Arial" w:hAnsi="Arial" w:cs="Arial"/>
        <w:sz w:val="16"/>
        <w:szCs w:val="16"/>
      </w:rPr>
      <w:fldChar w:fldCharType="separate"/>
    </w:r>
    <w:r w:rsidR="003B6ACE" w:rsidRPr="005621A7">
      <w:rPr>
        <w:rFonts w:ascii="Arial" w:hAnsi="Arial" w:cs="Arial"/>
        <w:noProof/>
        <w:sz w:val="16"/>
        <w:szCs w:val="16"/>
      </w:rPr>
      <w:t>1</w:t>
    </w:r>
    <w:r w:rsidRPr="005621A7">
      <w:rPr>
        <w:rFonts w:ascii="Arial" w:hAnsi="Arial" w:cs="Arial"/>
        <w:sz w:val="16"/>
        <w:szCs w:val="16"/>
      </w:rPr>
      <w:fldChar w:fldCharType="end"/>
    </w:r>
    <w:r w:rsidR="00780CFE" w:rsidRPr="00780CFE">
      <w:rPr>
        <w:rFonts w:ascii="Arial" w:hAnsi="Arial" w:cs="Arial"/>
        <w:sz w:val="16"/>
        <w:szCs w:val="20"/>
      </w:rPr>
      <w:tab/>
    </w:r>
    <w:r w:rsidR="00780CFE" w:rsidRPr="00780CFE">
      <w:rPr>
        <w:rFonts w:ascii="Arial" w:hAnsi="Arial" w:cs="Arial"/>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3A80" w14:textId="77777777" w:rsidR="0060264C" w:rsidRDefault="0060264C">
      <w:r>
        <w:separator/>
      </w:r>
    </w:p>
  </w:footnote>
  <w:footnote w:type="continuationSeparator" w:id="0">
    <w:p w14:paraId="3540D401" w14:textId="77777777" w:rsidR="0060264C" w:rsidRDefault="0060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833760">
    <w:abstractNumId w:val="15"/>
  </w:num>
  <w:num w:numId="2" w16cid:durableId="624888930">
    <w:abstractNumId w:val="5"/>
  </w:num>
  <w:num w:numId="3" w16cid:durableId="984697690">
    <w:abstractNumId w:val="16"/>
  </w:num>
  <w:num w:numId="4" w16cid:durableId="145820981">
    <w:abstractNumId w:val="18"/>
  </w:num>
  <w:num w:numId="5" w16cid:durableId="1637829065">
    <w:abstractNumId w:val="0"/>
  </w:num>
  <w:num w:numId="6" w16cid:durableId="1797681554">
    <w:abstractNumId w:val="4"/>
  </w:num>
  <w:num w:numId="7" w16cid:durableId="1259411542">
    <w:abstractNumId w:val="8"/>
  </w:num>
  <w:num w:numId="8" w16cid:durableId="1102526694">
    <w:abstractNumId w:val="7"/>
  </w:num>
  <w:num w:numId="9" w16cid:durableId="291791418">
    <w:abstractNumId w:val="9"/>
  </w:num>
  <w:num w:numId="10" w16cid:durableId="683871528">
    <w:abstractNumId w:val="13"/>
  </w:num>
  <w:num w:numId="11" w16cid:durableId="1733770435">
    <w:abstractNumId w:val="12"/>
  </w:num>
  <w:num w:numId="12" w16cid:durableId="1190995016">
    <w:abstractNumId w:val="11"/>
  </w:num>
  <w:num w:numId="13" w16cid:durableId="549997883">
    <w:abstractNumId w:val="19"/>
  </w:num>
  <w:num w:numId="14" w16cid:durableId="480121133">
    <w:abstractNumId w:val="1"/>
  </w:num>
  <w:num w:numId="15" w16cid:durableId="349529846">
    <w:abstractNumId w:val="17"/>
  </w:num>
  <w:num w:numId="16" w16cid:durableId="848711943">
    <w:abstractNumId w:val="10"/>
  </w:num>
  <w:num w:numId="17" w16cid:durableId="1067612545">
    <w:abstractNumId w:val="6"/>
  </w:num>
  <w:num w:numId="18" w16cid:durableId="256597166">
    <w:abstractNumId w:val="3"/>
  </w:num>
  <w:num w:numId="19" w16cid:durableId="1169759734">
    <w:abstractNumId w:val="2"/>
  </w:num>
  <w:num w:numId="20" w16cid:durableId="514659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33F04"/>
    <w:rsid w:val="000665D6"/>
    <w:rsid w:val="0008537D"/>
    <w:rsid w:val="00090AA1"/>
    <w:rsid w:val="000963C0"/>
    <w:rsid w:val="001026B0"/>
    <w:rsid w:val="001051E3"/>
    <w:rsid w:val="0011318D"/>
    <w:rsid w:val="00117FE6"/>
    <w:rsid w:val="0012218C"/>
    <w:rsid w:val="00197CA1"/>
    <w:rsid w:val="0021665F"/>
    <w:rsid w:val="00257FEC"/>
    <w:rsid w:val="002D6806"/>
    <w:rsid w:val="0030199B"/>
    <w:rsid w:val="00304AE7"/>
    <w:rsid w:val="0030581E"/>
    <w:rsid w:val="00306B98"/>
    <w:rsid w:val="00327901"/>
    <w:rsid w:val="00343236"/>
    <w:rsid w:val="00355388"/>
    <w:rsid w:val="00375A2F"/>
    <w:rsid w:val="00384086"/>
    <w:rsid w:val="00385A93"/>
    <w:rsid w:val="003A08BB"/>
    <w:rsid w:val="003A60B1"/>
    <w:rsid w:val="003B6ACE"/>
    <w:rsid w:val="003C6E31"/>
    <w:rsid w:val="0040654E"/>
    <w:rsid w:val="00432B64"/>
    <w:rsid w:val="00445559"/>
    <w:rsid w:val="00484C9F"/>
    <w:rsid w:val="004942C4"/>
    <w:rsid w:val="004E652E"/>
    <w:rsid w:val="0052197C"/>
    <w:rsid w:val="00532C3C"/>
    <w:rsid w:val="00561423"/>
    <w:rsid w:val="005621A7"/>
    <w:rsid w:val="005E2D0A"/>
    <w:rsid w:val="006005E9"/>
    <w:rsid w:val="0060264C"/>
    <w:rsid w:val="00621E90"/>
    <w:rsid w:val="006618B3"/>
    <w:rsid w:val="006967D2"/>
    <w:rsid w:val="006B62ED"/>
    <w:rsid w:val="006D6AF9"/>
    <w:rsid w:val="00780CFE"/>
    <w:rsid w:val="00797A82"/>
    <w:rsid w:val="007B5795"/>
    <w:rsid w:val="007E4961"/>
    <w:rsid w:val="00803117"/>
    <w:rsid w:val="008342FA"/>
    <w:rsid w:val="00870B23"/>
    <w:rsid w:val="00872C2F"/>
    <w:rsid w:val="008B2B11"/>
    <w:rsid w:val="008D7503"/>
    <w:rsid w:val="008E41CD"/>
    <w:rsid w:val="008F21D7"/>
    <w:rsid w:val="009153DF"/>
    <w:rsid w:val="009508F9"/>
    <w:rsid w:val="00952411"/>
    <w:rsid w:val="009A1D6D"/>
    <w:rsid w:val="009C5886"/>
    <w:rsid w:val="00A04634"/>
    <w:rsid w:val="00A724B8"/>
    <w:rsid w:val="00AA7174"/>
    <w:rsid w:val="00AB414E"/>
    <w:rsid w:val="00AF40FE"/>
    <w:rsid w:val="00AF7B72"/>
    <w:rsid w:val="00B00151"/>
    <w:rsid w:val="00B02C60"/>
    <w:rsid w:val="00B1616B"/>
    <w:rsid w:val="00B209D8"/>
    <w:rsid w:val="00B21E6F"/>
    <w:rsid w:val="00B26F75"/>
    <w:rsid w:val="00B727EF"/>
    <w:rsid w:val="00BA5F3D"/>
    <w:rsid w:val="00C137AF"/>
    <w:rsid w:val="00C7176B"/>
    <w:rsid w:val="00CE1411"/>
    <w:rsid w:val="00D057A9"/>
    <w:rsid w:val="00D244C2"/>
    <w:rsid w:val="00D26DD2"/>
    <w:rsid w:val="00D47D2E"/>
    <w:rsid w:val="00DE51B1"/>
    <w:rsid w:val="00DF5BE1"/>
    <w:rsid w:val="00DF7C4E"/>
    <w:rsid w:val="00E04C12"/>
    <w:rsid w:val="00E1359F"/>
    <w:rsid w:val="00EA3EE6"/>
    <w:rsid w:val="00EA3F87"/>
    <w:rsid w:val="00EC5C30"/>
    <w:rsid w:val="00EE6AC0"/>
    <w:rsid w:val="00FA374C"/>
    <w:rsid w:val="00FC1163"/>
    <w:rsid w:val="00FC7B70"/>
    <w:rsid w:val="00FE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8B31FEF"/>
  <w15:chartTrackingRefBased/>
  <w15:docId w15:val="{960071E4-1CAD-4188-ADCF-6969A68F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445559"/>
    <w:rPr>
      <w:sz w:val="24"/>
      <w:szCs w:val="24"/>
    </w:rPr>
  </w:style>
  <w:style w:type="paragraph" w:styleId="BodyText3">
    <w:name w:val="Body Text 3"/>
    <w:basedOn w:val="Normal"/>
    <w:link w:val="BodyText3Char"/>
    <w:rsid w:val="00445559"/>
    <w:pPr>
      <w:overflowPunct w:val="0"/>
      <w:autoSpaceDE w:val="0"/>
      <w:autoSpaceDN w:val="0"/>
      <w:adjustRightInd w:val="0"/>
      <w:textAlignment w:val="baseline"/>
    </w:pPr>
    <w:rPr>
      <w:color w:val="000000"/>
      <w:sz w:val="20"/>
      <w:szCs w:val="22"/>
    </w:rPr>
  </w:style>
  <w:style w:type="character" w:customStyle="1" w:styleId="BodyText3Char">
    <w:name w:val="Body Text 3 Char"/>
    <w:link w:val="BodyText3"/>
    <w:rsid w:val="00445559"/>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72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4" ma:contentTypeDescription="Create a new document." ma:contentTypeScope="" ma:versionID="af43ecce281247a788a1981b76206b57">
  <xsd:schema xmlns:xsd="http://www.w3.org/2001/XMLSchema" xmlns:xs="http://www.w3.org/2001/XMLSchema" xmlns:p="http://schemas.microsoft.com/office/2006/metadata/properties" xmlns:ns2="1c2e7fbb-7cc8-48fb-9111-dc8aa7823cc7" targetNamespace="http://schemas.microsoft.com/office/2006/metadata/properties" ma:root="true" ma:fieldsID="408222e400341c550bd158ee3cb26f1e"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3E547-E105-4007-8584-A641CCA51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51D67-FC34-45C9-BF73-7D2976EA807E}">
  <ds:schemaRefs>
    <ds:schemaRef ds:uri="http://schemas.microsoft.com/office/2006/metadata/longProperties"/>
  </ds:schemaRefs>
</ds:datastoreItem>
</file>

<file path=customXml/itemProps3.xml><?xml version="1.0" encoding="utf-8"?>
<ds:datastoreItem xmlns:ds="http://schemas.openxmlformats.org/officeDocument/2006/customXml" ds:itemID="{65818249-9FB0-4954-BFC4-DCB73D12A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244F2-A168-48F6-A985-80D0FD7BE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2</cp:revision>
  <cp:lastPrinted>2014-02-12T21:27:00Z</cp:lastPrinted>
  <dcterms:created xsi:type="dcterms:W3CDTF">2025-03-31T14:39:00Z</dcterms:created>
  <dcterms:modified xsi:type="dcterms:W3CDTF">2025-03-31T14:39:00Z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1339800.00000000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