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8B88" w14:textId="0DF00957" w:rsidR="004024A5" w:rsidRPr="00726B12" w:rsidRDefault="00BC0DB9" w:rsidP="004024A5">
      <w:pPr>
        <w:rPr>
          <w:rFonts w:ascii="Arial" w:hAnsi="Arial" w:cs="Arial"/>
          <w:b/>
        </w:rPr>
      </w:pPr>
      <w:r>
        <w:rPr>
          <w:rFonts w:ascii="Arial" w:hAnsi="Arial" w:cs="Arial"/>
          <w:b/>
        </w:rPr>
        <w:t xml:space="preserve">NY STG </w:t>
      </w:r>
      <w:r w:rsidR="004024A5" w:rsidRPr="00726B12">
        <w:rPr>
          <w:rFonts w:ascii="Arial" w:hAnsi="Arial" w:cs="Arial"/>
          <w:b/>
        </w:rPr>
        <w:t xml:space="preserve">SCHEDULE </w:t>
      </w:r>
      <w:r w:rsidR="004024A5">
        <w:rPr>
          <w:rFonts w:ascii="Arial" w:hAnsi="Arial" w:cs="Arial"/>
          <w:b/>
        </w:rPr>
        <w:t>B</w:t>
      </w:r>
    </w:p>
    <w:p w14:paraId="44B29BAD" w14:textId="77777777" w:rsidR="004024A5" w:rsidRPr="0026295D" w:rsidRDefault="004024A5" w:rsidP="004024A5">
      <w:pPr>
        <w:tabs>
          <w:tab w:val="left" w:pos="720"/>
          <w:tab w:val="left" w:pos="1440"/>
          <w:tab w:val="left" w:pos="2160"/>
          <w:tab w:val="left" w:pos="2880"/>
          <w:tab w:val="left" w:pos="3600"/>
        </w:tabs>
        <w:rPr>
          <w:rFonts w:ascii="Arial" w:hAnsi="Arial" w:cs="Arial"/>
          <w:bCs/>
          <w:sz w:val="10"/>
        </w:rPr>
      </w:pPr>
    </w:p>
    <w:p w14:paraId="130B0954" w14:textId="77777777" w:rsidR="004024A5" w:rsidRPr="00DB53CE" w:rsidRDefault="004024A5" w:rsidP="004024A5">
      <w:pPr>
        <w:tabs>
          <w:tab w:val="left" w:pos="720"/>
          <w:tab w:val="left" w:pos="1440"/>
          <w:tab w:val="left" w:pos="2160"/>
          <w:tab w:val="left" w:pos="2880"/>
          <w:tab w:val="left" w:pos="3600"/>
        </w:tabs>
        <w:rPr>
          <w:rFonts w:ascii="Arial" w:hAnsi="Arial" w:cs="Arial"/>
          <w:bCs/>
          <w:sz w:val="20"/>
        </w:rPr>
      </w:pPr>
      <w:r w:rsidRPr="00DB53CE">
        <w:rPr>
          <w:rFonts w:ascii="Arial" w:hAnsi="Arial" w:cs="Arial"/>
          <w:bCs/>
          <w:sz w:val="20"/>
        </w:rPr>
        <w:t>ISSUED BY</w:t>
      </w:r>
    </w:p>
    <w:p w14:paraId="29719EF4" w14:textId="29F7C290" w:rsidR="004024A5" w:rsidRPr="00DB53CE" w:rsidRDefault="004024A5" w:rsidP="004024A5">
      <w:pPr>
        <w:keepNext/>
        <w:tabs>
          <w:tab w:val="left" w:pos="720"/>
          <w:tab w:val="left" w:pos="1440"/>
          <w:tab w:val="left" w:pos="2160"/>
          <w:tab w:val="left" w:pos="2880"/>
          <w:tab w:val="left" w:pos="3600"/>
        </w:tabs>
        <w:outlineLvl w:val="2"/>
        <w:rPr>
          <w:rFonts w:ascii="Arial" w:hAnsi="Arial" w:cs="Arial"/>
          <w:bCs/>
          <w:sz w:val="20"/>
        </w:rPr>
      </w:pPr>
      <w:r w:rsidRPr="00DB53CE">
        <w:rPr>
          <w:rFonts w:ascii="Arial" w:hAnsi="Arial" w:cs="Arial"/>
          <w:bCs/>
          <w:sz w:val="20"/>
        </w:rPr>
        <w:t xml:space="preserve">STEWART TITLE </w:t>
      </w:r>
      <w:r w:rsidR="003A3C5C">
        <w:rPr>
          <w:rFonts w:ascii="Arial" w:hAnsi="Arial" w:cs="Arial"/>
          <w:bCs/>
          <w:sz w:val="20"/>
        </w:rPr>
        <w:t>GUARANTY</w:t>
      </w:r>
      <w:r w:rsidRPr="00DB53CE">
        <w:rPr>
          <w:rFonts w:ascii="Arial" w:hAnsi="Arial" w:cs="Arial"/>
          <w:bCs/>
          <w:sz w:val="20"/>
        </w:rPr>
        <w:t xml:space="preserve"> COMPANY</w:t>
      </w:r>
    </w:p>
    <w:p w14:paraId="06EBBC67" w14:textId="77777777" w:rsidR="002C2D70" w:rsidRPr="004024A5" w:rsidRDefault="002C2D70">
      <w:pPr>
        <w:jc w:val="center"/>
        <w:rPr>
          <w:b/>
          <w:sz w:val="20"/>
          <w:szCs w:val="20"/>
        </w:rPr>
      </w:pPr>
    </w:p>
    <w:tbl>
      <w:tblPr>
        <w:tblW w:w="0" w:type="auto"/>
        <w:tblLayout w:type="fixed"/>
        <w:tblLook w:val="0000" w:firstRow="0" w:lastRow="0" w:firstColumn="0" w:lastColumn="0" w:noHBand="0" w:noVBand="0"/>
      </w:tblPr>
      <w:tblGrid>
        <w:gridCol w:w="5508"/>
        <w:gridCol w:w="5508"/>
      </w:tblGrid>
      <w:tr w:rsidR="002C2D70" w:rsidRPr="004024A5" w14:paraId="59256FA9" w14:textId="77777777">
        <w:tc>
          <w:tcPr>
            <w:tcW w:w="5508" w:type="dxa"/>
          </w:tcPr>
          <w:p w14:paraId="1CA77304" w14:textId="77777777" w:rsidR="002C2D70" w:rsidRPr="004024A5" w:rsidRDefault="002C2D70">
            <w:pPr>
              <w:jc w:val="both"/>
              <w:rPr>
                <w:rFonts w:ascii="Arial" w:hAnsi="Arial" w:cs="Arial"/>
                <w:sz w:val="20"/>
                <w:szCs w:val="20"/>
              </w:rPr>
            </w:pPr>
          </w:p>
        </w:tc>
        <w:tc>
          <w:tcPr>
            <w:tcW w:w="5508" w:type="dxa"/>
          </w:tcPr>
          <w:p w14:paraId="5EF431C0" w14:textId="77777777" w:rsidR="002C2D70" w:rsidRPr="004024A5" w:rsidRDefault="002C2D70">
            <w:pPr>
              <w:jc w:val="both"/>
              <w:rPr>
                <w:rFonts w:ascii="Arial" w:hAnsi="Arial" w:cs="Arial"/>
                <w:sz w:val="20"/>
                <w:szCs w:val="20"/>
              </w:rPr>
            </w:pPr>
            <w:r w:rsidRPr="004024A5">
              <w:rPr>
                <w:rFonts w:ascii="Arial" w:hAnsi="Arial" w:cs="Arial"/>
                <w:b/>
                <w:sz w:val="20"/>
                <w:szCs w:val="20"/>
              </w:rPr>
              <w:t>Title No:</w:t>
            </w:r>
            <w:r w:rsidRPr="004024A5">
              <w:rPr>
                <w:rFonts w:ascii="Arial" w:hAnsi="Arial" w:cs="Arial"/>
                <w:sz w:val="20"/>
                <w:szCs w:val="20"/>
              </w:rPr>
              <w:t xml:space="preserve">  </w:t>
            </w:r>
          </w:p>
        </w:tc>
      </w:tr>
    </w:tbl>
    <w:p w14:paraId="0C39893A" w14:textId="77777777" w:rsidR="002C2D70" w:rsidRPr="004024A5" w:rsidRDefault="002C2D70">
      <w:pPr>
        <w:jc w:val="both"/>
        <w:rPr>
          <w:sz w:val="20"/>
          <w:szCs w:val="20"/>
        </w:rPr>
      </w:pPr>
    </w:p>
    <w:p w14:paraId="16523FF4" w14:textId="77777777" w:rsidR="002C2D70" w:rsidRPr="004024A5" w:rsidRDefault="002C2D70">
      <w:pPr>
        <w:jc w:val="center"/>
        <w:rPr>
          <w:rFonts w:ascii="Arial" w:hAnsi="Arial" w:cs="Arial"/>
          <w:b/>
          <w:sz w:val="20"/>
          <w:szCs w:val="20"/>
        </w:rPr>
      </w:pPr>
    </w:p>
    <w:p w14:paraId="6C6C2ADC" w14:textId="77777777" w:rsidR="002C2D70" w:rsidRPr="004024A5" w:rsidRDefault="002C2D70">
      <w:pPr>
        <w:jc w:val="both"/>
        <w:rPr>
          <w:rFonts w:ascii="Arial" w:hAnsi="Arial" w:cs="Arial"/>
          <w:sz w:val="20"/>
          <w:szCs w:val="20"/>
        </w:rPr>
      </w:pPr>
      <w:r w:rsidRPr="004024A5">
        <w:rPr>
          <w:rFonts w:ascii="Arial" w:hAnsi="Arial" w:cs="Arial"/>
          <w:sz w:val="20"/>
          <w:szCs w:val="20"/>
        </w:rPr>
        <w:t>Hereinafter set forth are additional matters which will appear in the policy as exceptions from coverage, unless disposed of to our satisfaction prior to the closing or delivery of the policy.</w:t>
      </w:r>
    </w:p>
    <w:p w14:paraId="0CB5351C" w14:textId="77777777" w:rsidR="004A4548" w:rsidRPr="004024A5" w:rsidRDefault="004A4548">
      <w:pPr>
        <w:jc w:val="both"/>
        <w:rPr>
          <w:rFonts w:ascii="Arial" w:hAnsi="Arial" w:cs="Arial"/>
          <w:sz w:val="20"/>
          <w:szCs w:val="20"/>
        </w:rPr>
      </w:pPr>
    </w:p>
    <w:p w14:paraId="1EC317F7" w14:textId="77777777" w:rsidR="002C2D70" w:rsidRPr="004024A5" w:rsidRDefault="002C2D70">
      <w:pPr>
        <w:jc w:val="both"/>
        <w:rPr>
          <w:rFonts w:ascii="Arial" w:hAnsi="Arial" w:cs="Arial"/>
          <w:sz w:val="20"/>
          <w:szCs w:val="20"/>
        </w:rPr>
      </w:pPr>
    </w:p>
    <w:p w14:paraId="3D7B1953" w14:textId="77777777" w:rsidR="002C2D70" w:rsidRPr="004024A5" w:rsidRDefault="002C2D70">
      <w:pPr>
        <w:jc w:val="both"/>
        <w:rPr>
          <w:rFonts w:ascii="Arial" w:hAnsi="Arial" w:cs="Arial"/>
          <w:sz w:val="20"/>
          <w:szCs w:val="20"/>
          <w:u w:val="single"/>
        </w:rPr>
      </w:pPr>
      <w:r w:rsidRPr="004024A5">
        <w:rPr>
          <w:rFonts w:ascii="Arial" w:hAnsi="Arial" w:cs="Arial"/>
          <w:sz w:val="20"/>
          <w:szCs w:val="20"/>
          <w:u w:val="single"/>
        </w:rPr>
        <w:t>DISPOSITION</w:t>
      </w:r>
    </w:p>
    <w:p w14:paraId="368760A4" w14:textId="77777777" w:rsidR="00710E51" w:rsidRPr="004024A5" w:rsidRDefault="00710E51">
      <w:pPr>
        <w:ind w:left="1890" w:hanging="540"/>
        <w:rPr>
          <w:rFonts w:ascii="Arial" w:hAnsi="Arial" w:cs="Arial"/>
          <w:b/>
          <w:sz w:val="20"/>
          <w:szCs w:val="20"/>
        </w:rPr>
        <w:sectPr w:rsidR="00710E51" w:rsidRPr="004024A5">
          <w:footerReference w:type="default" r:id="rId11"/>
          <w:pgSz w:w="12240" w:h="15840" w:code="1"/>
          <w:pgMar w:top="720" w:right="720" w:bottom="720" w:left="720" w:header="720" w:footer="720" w:gutter="0"/>
          <w:paperSrc w:first="2" w:other="2"/>
          <w:cols w:space="720"/>
        </w:sectPr>
      </w:pPr>
    </w:p>
    <w:p w14:paraId="0293451B" w14:textId="77777777" w:rsidR="002C2D70" w:rsidRPr="004024A5" w:rsidRDefault="002C2D70" w:rsidP="004024A5">
      <w:pPr>
        <w:ind w:left="1890" w:hanging="540"/>
        <w:rPr>
          <w:rFonts w:ascii="Arial" w:hAnsi="Arial" w:cs="Arial"/>
          <w:sz w:val="20"/>
          <w:szCs w:val="20"/>
        </w:rPr>
      </w:pPr>
    </w:p>
    <w:p w14:paraId="05F5FBFC"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Rights of tenants.</w:t>
      </w:r>
    </w:p>
    <w:p w14:paraId="48D09CBB"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Rights of parties in possession.</w:t>
      </w:r>
    </w:p>
    <w:p w14:paraId="061995E4"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Taxes, tax liens, tax sales, water rates, sewer rents and assessments set forth in schedule herein.</w:t>
      </w:r>
    </w:p>
    <w:p w14:paraId="1E980B25"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Mortgage(s) set forth herein.</w:t>
      </w:r>
    </w:p>
    <w:p w14:paraId="49F05093"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 xml:space="preserve">Covenants, conditions, easements, leases, agreements of record, as set forth herein.             </w:t>
      </w:r>
    </w:p>
    <w:p w14:paraId="234FF1D8"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Unless a survey satisfactory to the company is provided, the policy will be subject to any state of facts an accurate survey would show.</w:t>
      </w:r>
    </w:p>
    <w:p w14:paraId="4CFDA829"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Taxes due at date of policy.</w:t>
      </w:r>
    </w:p>
    <w:p w14:paraId="3A290BAE"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Judgments and liens of record as set forth herein.</w:t>
      </w:r>
    </w:p>
    <w:p w14:paraId="53B1E36F" w14:textId="77777777" w:rsidR="00E16B14" w:rsidRPr="00E16B14" w:rsidRDefault="00E16B14" w:rsidP="00E16B14">
      <w:pPr>
        <w:numPr>
          <w:ilvl w:val="0"/>
          <w:numId w:val="3"/>
        </w:numPr>
        <w:tabs>
          <w:tab w:val="left" w:pos="360"/>
        </w:tabs>
        <w:rPr>
          <w:rFonts w:ascii="Arial" w:hAnsi="Arial" w:cs="Arial"/>
          <w:sz w:val="20"/>
          <w:szCs w:val="20"/>
        </w:rPr>
      </w:pPr>
      <w:r w:rsidRPr="00E16B14">
        <w:rPr>
          <w:rFonts w:ascii="Arial" w:hAnsi="Arial" w:cs="Arial"/>
          <w:sz w:val="20"/>
          <w:szCs w:val="20"/>
        </w:rPr>
        <w:t xml:space="preserve">Notes and matters depicted on filed map referenced herein. </w:t>
      </w:r>
    </w:p>
    <w:p w14:paraId="2A707092" w14:textId="77777777" w:rsidR="002C2D70" w:rsidRPr="00E16B14" w:rsidRDefault="002C2D70" w:rsidP="005E4C0D">
      <w:pPr>
        <w:tabs>
          <w:tab w:val="left" w:pos="360"/>
        </w:tabs>
        <w:rPr>
          <w:rFonts w:ascii="Arial" w:hAnsi="Arial" w:cs="Arial"/>
          <w:sz w:val="20"/>
          <w:szCs w:val="20"/>
        </w:rPr>
      </w:pPr>
    </w:p>
    <w:sectPr w:rsidR="002C2D70" w:rsidRPr="00E16B14" w:rsidSect="004024A5">
      <w:type w:val="continuous"/>
      <w:pgSz w:w="12240" w:h="15840" w:code="1"/>
      <w:pgMar w:top="720" w:right="720" w:bottom="72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A625" w14:textId="77777777" w:rsidR="00F75BDF" w:rsidRDefault="00F75BDF">
      <w:r>
        <w:separator/>
      </w:r>
    </w:p>
  </w:endnote>
  <w:endnote w:type="continuationSeparator" w:id="0">
    <w:p w14:paraId="2FA7B582" w14:textId="77777777" w:rsidR="00F75BDF" w:rsidRDefault="00F7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2568" w14:textId="77777777" w:rsidR="003A3C5C" w:rsidRDefault="004024A5">
    <w:pPr>
      <w:pStyle w:val="Footer"/>
      <w:rPr>
        <w:rFonts w:ascii="Arial" w:hAnsi="Arial" w:cs="Arial"/>
        <w:sz w:val="16"/>
        <w:szCs w:val="16"/>
      </w:rPr>
    </w:pPr>
    <w:r w:rsidRPr="004024A5">
      <w:rPr>
        <w:rFonts w:ascii="Arial" w:hAnsi="Arial" w:cs="Arial"/>
        <w:sz w:val="16"/>
        <w:szCs w:val="16"/>
      </w:rPr>
      <w:t>File No.:_______________________</w:t>
    </w:r>
  </w:p>
  <w:p w14:paraId="64778069" w14:textId="2ABF0E72" w:rsidR="004024A5" w:rsidRDefault="003A3C5C">
    <w:pPr>
      <w:pStyle w:val="Footer"/>
      <w:rPr>
        <w:rFonts w:ascii="Arial" w:hAnsi="Arial" w:cs="Arial"/>
        <w:sz w:val="16"/>
        <w:szCs w:val="16"/>
      </w:rPr>
    </w:pPr>
    <w:r>
      <w:rPr>
        <w:rFonts w:ascii="Arial" w:hAnsi="Arial" w:cs="Arial"/>
        <w:sz w:val="16"/>
        <w:szCs w:val="16"/>
      </w:rPr>
      <w:t xml:space="preserve">NY STG </w:t>
    </w:r>
    <w:r w:rsidR="004024A5">
      <w:rPr>
        <w:rFonts w:ascii="Arial" w:hAnsi="Arial" w:cs="Arial"/>
        <w:sz w:val="16"/>
        <w:szCs w:val="16"/>
      </w:rPr>
      <w:t>Schedule B</w:t>
    </w:r>
  </w:p>
  <w:p w14:paraId="57863993" w14:textId="77777777" w:rsidR="00550804" w:rsidRPr="003167FD" w:rsidRDefault="00550804" w:rsidP="00550804">
    <w:pPr>
      <w:tabs>
        <w:tab w:val="left" w:pos="1080"/>
      </w:tabs>
      <w:rPr>
        <w:rStyle w:val="PageNumber"/>
        <w:rFonts w:ascii="Arial" w:hAnsi="Arial" w:cs="Arial"/>
        <w:sz w:val="16"/>
        <w:szCs w:val="16"/>
      </w:rPr>
    </w:pPr>
    <w:r w:rsidRPr="00F14D79">
      <w:rPr>
        <w:rFonts w:ascii="Arial" w:hAnsi="Arial" w:cs="Arial"/>
        <w:sz w:val="16"/>
        <w:szCs w:val="16"/>
      </w:rPr>
      <w:t xml:space="preserve">Page </w:t>
    </w:r>
    <w:r w:rsidRPr="00F14D79">
      <w:rPr>
        <w:rFonts w:ascii="Arial" w:hAnsi="Arial" w:cs="Arial"/>
        <w:sz w:val="16"/>
        <w:szCs w:val="16"/>
      </w:rPr>
      <w:fldChar w:fldCharType="begin"/>
    </w:r>
    <w:r w:rsidRPr="00F14D79">
      <w:rPr>
        <w:rFonts w:ascii="Arial" w:hAnsi="Arial" w:cs="Arial"/>
        <w:sz w:val="16"/>
        <w:szCs w:val="16"/>
      </w:rPr>
      <w:instrText xml:space="preserve">PAGE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r w:rsidRPr="00F14D79">
      <w:rPr>
        <w:rFonts w:ascii="Arial" w:hAnsi="Arial" w:cs="Arial"/>
        <w:sz w:val="16"/>
        <w:szCs w:val="16"/>
      </w:rPr>
      <w:t xml:space="preserve"> of  </w:t>
    </w:r>
    <w:r w:rsidRPr="00F14D79">
      <w:rPr>
        <w:rFonts w:ascii="Arial" w:hAnsi="Arial" w:cs="Arial"/>
        <w:sz w:val="16"/>
        <w:szCs w:val="16"/>
      </w:rPr>
      <w:fldChar w:fldCharType="begin"/>
    </w:r>
    <w:r w:rsidRPr="00F14D79">
      <w:rPr>
        <w:rFonts w:ascii="Arial" w:hAnsi="Arial" w:cs="Arial"/>
        <w:sz w:val="16"/>
        <w:szCs w:val="16"/>
      </w:rPr>
      <w:instrText xml:space="preserve">NUMPAGES </w:instrText>
    </w:r>
    <w:r w:rsidRPr="00F14D79">
      <w:rPr>
        <w:rFonts w:ascii="Arial" w:hAnsi="Arial" w:cs="Arial"/>
        <w:sz w:val="16"/>
        <w:szCs w:val="16"/>
      </w:rPr>
      <w:fldChar w:fldCharType="separate"/>
    </w:r>
    <w:r>
      <w:rPr>
        <w:rFonts w:ascii="Arial" w:hAnsi="Arial" w:cs="Arial"/>
        <w:noProof/>
        <w:sz w:val="16"/>
        <w:szCs w:val="16"/>
      </w:rPr>
      <w:t>1</w:t>
    </w:r>
    <w:r w:rsidRPr="00F14D79">
      <w:rPr>
        <w:rFonts w:ascii="Arial" w:hAnsi="Arial" w:cs="Arial"/>
        <w:sz w:val="16"/>
        <w:szCs w:val="16"/>
      </w:rPr>
      <w:fldChar w:fldCharType="end"/>
    </w:r>
  </w:p>
  <w:p w14:paraId="535B98CA" w14:textId="77777777" w:rsidR="00550804" w:rsidRPr="004024A5" w:rsidRDefault="0055080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6AB9" w14:textId="77777777" w:rsidR="00F75BDF" w:rsidRDefault="00F75BDF">
      <w:r>
        <w:separator/>
      </w:r>
    </w:p>
  </w:footnote>
  <w:footnote w:type="continuationSeparator" w:id="0">
    <w:p w14:paraId="70E13CE7" w14:textId="77777777" w:rsidR="00F75BDF" w:rsidRDefault="00F7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5DE"/>
    <w:multiLevelType w:val="hybridMultilevel"/>
    <w:tmpl w:val="1870DE02"/>
    <w:lvl w:ilvl="0" w:tplc="6BB8EA0A">
      <w:start w:val="1"/>
      <w:numFmt w:val="decimal"/>
      <w:lvlText w:val="%1."/>
      <w:lvlJc w:val="left"/>
      <w:pPr>
        <w:tabs>
          <w:tab w:val="num" w:pos="2070"/>
        </w:tabs>
        <w:ind w:left="2070" w:hanging="360"/>
      </w:pPr>
      <w:rPr>
        <w:rFonts w:ascii="Arial" w:hAnsi="Arial" w:cs="Arial"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 w15:restartNumberingAfterBreak="0">
    <w:nsid w:val="28C368DF"/>
    <w:multiLevelType w:val="hybridMultilevel"/>
    <w:tmpl w:val="E62235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D602E84"/>
    <w:multiLevelType w:val="singleLevel"/>
    <w:tmpl w:val="563A71C6"/>
    <w:lvl w:ilvl="0">
      <w:start w:val="1"/>
      <w:numFmt w:val="lowerLetter"/>
      <w:lvlText w:val="%1)"/>
      <w:legacy w:legacy="1" w:legacySpace="0" w:legacyIndent="360"/>
      <w:lvlJc w:val="left"/>
      <w:pPr>
        <w:ind w:left="2610" w:hanging="360"/>
      </w:pPr>
    </w:lvl>
  </w:abstractNum>
  <w:num w:numId="1" w16cid:durableId="497767527">
    <w:abstractNumId w:val="2"/>
  </w:num>
  <w:num w:numId="2" w16cid:durableId="681860837">
    <w:abstractNumId w:val="0"/>
  </w:num>
  <w:num w:numId="3" w16cid:durableId="1759982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7"/>
    <w:rsid w:val="000D4D96"/>
    <w:rsid w:val="00154EB9"/>
    <w:rsid w:val="002C2D70"/>
    <w:rsid w:val="002D52C7"/>
    <w:rsid w:val="003A3C5C"/>
    <w:rsid w:val="004024A5"/>
    <w:rsid w:val="004A4548"/>
    <w:rsid w:val="00515B4C"/>
    <w:rsid w:val="00550804"/>
    <w:rsid w:val="00575ECF"/>
    <w:rsid w:val="005E4C0D"/>
    <w:rsid w:val="00617E51"/>
    <w:rsid w:val="006F6B03"/>
    <w:rsid w:val="00701424"/>
    <w:rsid w:val="00710E51"/>
    <w:rsid w:val="007F5F90"/>
    <w:rsid w:val="008C34F7"/>
    <w:rsid w:val="00992AA7"/>
    <w:rsid w:val="009C74AA"/>
    <w:rsid w:val="00A925ED"/>
    <w:rsid w:val="00BB1E53"/>
    <w:rsid w:val="00BC0DB9"/>
    <w:rsid w:val="00BC358C"/>
    <w:rsid w:val="00BE21F5"/>
    <w:rsid w:val="00D90603"/>
    <w:rsid w:val="00E16B14"/>
    <w:rsid w:val="00F00758"/>
    <w:rsid w:val="00F7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35972"/>
  <w15:chartTrackingRefBased/>
  <w15:docId w15:val="{9EFF2E1C-F455-4DE1-B425-E226688A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024A5"/>
    <w:pPr>
      <w:keepNext/>
      <w:tabs>
        <w:tab w:val="left" w:pos="3600"/>
        <w:tab w:val="left" w:pos="5040"/>
      </w:tabs>
      <w:overflowPunct w:val="0"/>
      <w:autoSpaceDE w:val="0"/>
      <w:autoSpaceDN w:val="0"/>
      <w:adjustRightInd w:val="0"/>
      <w:jc w:val="center"/>
      <w:textAlignment w:val="baseline"/>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Footer">
    <w:name w:val="footer"/>
    <w:basedOn w:val="Normal"/>
    <w:rsid w:val="004A4548"/>
    <w:pPr>
      <w:tabs>
        <w:tab w:val="center" w:pos="4320"/>
        <w:tab w:val="right" w:pos="8640"/>
      </w:tabs>
    </w:pPr>
  </w:style>
  <w:style w:type="character" w:customStyle="1" w:styleId="Heading1Char">
    <w:name w:val="Heading 1 Char"/>
    <w:link w:val="Heading1"/>
    <w:rsid w:val="004024A5"/>
    <w:rPr>
      <w:b/>
      <w:sz w:val="28"/>
    </w:rPr>
  </w:style>
  <w:style w:type="character" w:styleId="PageNumber">
    <w:name w:val="page number"/>
    <w:rsid w:val="0055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200">
      <w:bodyDiv w:val="1"/>
      <w:marLeft w:val="0"/>
      <w:marRight w:val="0"/>
      <w:marTop w:val="0"/>
      <w:marBottom w:val="0"/>
      <w:divBdr>
        <w:top w:val="none" w:sz="0" w:space="0" w:color="auto"/>
        <w:left w:val="none" w:sz="0" w:space="0" w:color="auto"/>
        <w:bottom w:val="none" w:sz="0" w:space="0" w:color="auto"/>
        <w:right w:val="none" w:sz="0" w:space="0" w:color="auto"/>
      </w:divBdr>
    </w:div>
    <w:div w:id="1369137352">
      <w:bodyDiv w:val="1"/>
      <w:marLeft w:val="0"/>
      <w:marRight w:val="0"/>
      <w:marTop w:val="0"/>
      <w:marBottom w:val="0"/>
      <w:divBdr>
        <w:top w:val="none" w:sz="0" w:space="0" w:color="auto"/>
        <w:left w:val="none" w:sz="0" w:space="0" w:color="auto"/>
        <w:bottom w:val="none" w:sz="0" w:space="0" w:color="auto"/>
        <w:right w:val="none" w:sz="0" w:space="0" w:color="auto"/>
      </w:divBdr>
    </w:div>
    <w:div w:id="1594044621">
      <w:bodyDiv w:val="1"/>
      <w:marLeft w:val="0"/>
      <w:marRight w:val="0"/>
      <w:marTop w:val="0"/>
      <w:marBottom w:val="0"/>
      <w:divBdr>
        <w:top w:val="none" w:sz="0" w:space="0" w:color="auto"/>
        <w:left w:val="none" w:sz="0" w:space="0" w:color="auto"/>
        <w:bottom w:val="none" w:sz="0" w:space="0" w:color="auto"/>
        <w:right w:val="none" w:sz="0" w:space="0" w:color="auto"/>
      </w:divBdr>
    </w:div>
    <w:div w:id="16556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14" ma:contentTypeDescription="Create a new document." ma:contentTypeScope="" ma:versionID="894818ff909968eddc15c94ed1c0370e">
  <xsd:schema xmlns:xsd="http://www.w3.org/2001/XMLSchema" xmlns:xs="http://www.w3.org/2001/XMLSchema" xmlns:p="http://schemas.microsoft.com/office/2006/metadata/properties" xmlns:ns2="1c2e7fbb-7cc8-48fb-9111-dc8aa7823cc7" targetNamespace="http://schemas.microsoft.com/office/2006/metadata/properties" ma:root="true" ma:fieldsID="a343d20b224355736111ac59b7525b5a"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States" minOccurs="0"/>
                <xsd:element ref="ns2:Revision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States" ma:index="12" nillable="true" ma:displayName="States" ma:format="Dropdown" ma:internalName="States">
      <xsd:complexType>
        <xsd:complexContent>
          <xsd:extension base="dms:MultiChoice">
            <xsd:sequence>
              <xsd:element name="Value" maxOccurs="unbounded" minOccurs="0" nillable="true">
                <xsd:simpleType>
                  <xsd:restriction base="dms:Choice">
                    <xsd:enumeration value="AL"/>
                    <xsd:enumeration value="AK"/>
                    <xsd:enumeration value="AR"/>
                    <xsd:enumeration value="AZ"/>
                    <xsd:enumeration value="CA"/>
                    <xsd:enumeration value="CO"/>
                    <xsd:enumeration value="CR"/>
                    <xsd:enumeration value="CT"/>
                    <xsd:enumeration value="DC"/>
                    <xsd:enumeration value="DE"/>
                    <xsd:enumeration value="FL"/>
                    <xsd:enumeration value="GA"/>
                    <xsd:enumeration value="GU"/>
                    <xsd:enumeration value="HI"/>
                    <xsd:enumeration value="IA"/>
                    <xsd:enumeration value="ID"/>
                    <xsd:enumeration value="IL"/>
                    <xsd:enumeration value="IN"/>
                    <xsd:enumeration value="KS"/>
                    <xsd:enumeration value="KY"/>
                    <xsd:enumeration value="LA"/>
                    <xsd:enumeration value="MA"/>
                    <xsd:enumeration value="ME"/>
                    <xsd:enumeration value="MD"/>
                    <xsd:enumeration value="MI"/>
                    <xsd:enumeration value="MN"/>
                    <xsd:enumeration value="MO"/>
                    <xsd:enumeration value="MS"/>
                    <xsd:enumeration value="MT"/>
                    <xsd:enumeration value="NC"/>
                    <xsd:enumeration value="ND"/>
                    <xsd:enumeration value="NE"/>
                    <xsd:enumeration value="NH"/>
                    <xsd:enumeration value="NJ"/>
                    <xsd:enumeration value="NM"/>
                    <xsd:enumeration value="NV"/>
                    <xsd:enumeration value="NY"/>
                    <xsd:enumeration value="OH"/>
                    <xsd:enumeration value="OK"/>
                    <xsd:enumeration value="OR"/>
                    <xsd:enumeration value="PA"/>
                    <xsd:enumeration value="RI"/>
                    <xsd:enumeration value="SC"/>
                    <xsd:enumeration value="SD"/>
                    <xsd:enumeration value="TN"/>
                    <xsd:enumeration value="TX"/>
                    <xsd:enumeration value="UT"/>
                    <xsd:enumeration value="VA"/>
                    <xsd:enumeration value="VI"/>
                    <xsd:enumeration value="VT"/>
                    <xsd:enumeration value="WA"/>
                    <xsd:enumeration value="WI"/>
                    <xsd:enumeration value="WV"/>
                    <xsd:enumeration value="WY"/>
                  </xsd:restriction>
                </xsd:simpleType>
              </xsd:element>
            </xsd:sequence>
          </xsd:extension>
        </xsd:complexContent>
      </xsd:complexType>
    </xsd:element>
    <xsd:element name="RevisionDate0" ma:index="13" nillable="true" ma:displayName="Revision Date" ma:format="DateOnly" ma:internalName="Revision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es xmlns="1c2e7fbb-7cc8-48fb-9111-dc8aa7823cc7"/>
    <RevisionDate0 xmlns="1c2e7fbb-7cc8-48fb-9111-dc8aa7823c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1E61C-DEE8-41A0-80E1-41D199B85A5C}">
  <ds:schemaRefs>
    <ds:schemaRef ds:uri="http://schemas.microsoft.com/office/2006/metadata/longProperties"/>
  </ds:schemaRefs>
</ds:datastoreItem>
</file>

<file path=customXml/itemProps2.xml><?xml version="1.0" encoding="utf-8"?>
<ds:datastoreItem xmlns:ds="http://schemas.openxmlformats.org/officeDocument/2006/customXml" ds:itemID="{96FF9510-CBD3-44C1-BA9C-3F216954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ED106-1F6D-4D7F-89DE-955A68B37FF0}">
  <ds:schemaRefs>
    <ds:schemaRef ds:uri="http://schemas.microsoft.com/office/2006/metadata/properties"/>
    <ds:schemaRef ds:uri="http://schemas.microsoft.com/office/infopath/2007/PartnerControls"/>
    <ds:schemaRef ds:uri="1c2e7fbb-7cc8-48fb-9111-dc8aa7823cc7"/>
  </ds:schemaRefs>
</ds:datastoreItem>
</file>

<file path=customXml/itemProps4.xml><?xml version="1.0" encoding="utf-8"?>
<ds:datastoreItem xmlns:ds="http://schemas.openxmlformats.org/officeDocument/2006/customXml" ds:itemID="{175BDE32-658D-456C-9F36-1BF817991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 No:</vt:lpstr>
    </vt:vector>
  </TitlesOfParts>
  <Company>Insurance Company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No:</dc:title>
  <dc:subject/>
  <dc:creator>Stewart Title</dc:creator>
  <cp:keywords/>
  <cp:lastModifiedBy>Anthony Riggi</cp:lastModifiedBy>
  <cp:revision>2</cp:revision>
  <cp:lastPrinted>2006-01-18T17:53:00Z</cp:lastPrinted>
  <dcterms:created xsi:type="dcterms:W3CDTF">2025-03-27T17:59:00Z</dcterms:created>
  <dcterms:modified xsi:type="dcterms:W3CDTF">2025-03-27T17:59:00Z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1330400.00000000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